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AEC" w:rsidRPr="003B4A00" w:rsidRDefault="007B1750" w:rsidP="003B4A00">
      <w:pPr>
        <w:pStyle w:val="Heading1"/>
        <w:spacing w:before="0"/>
        <w:contextualSpacing/>
        <w:rPr>
          <w:rFonts w:cs="Arial"/>
          <w:sz w:val="13"/>
          <w:szCs w:val="13"/>
        </w:rPr>
      </w:pPr>
      <w:r w:rsidRPr="003B4A00">
        <w:rPr>
          <w:rFonts w:cs="Arial"/>
          <w:caps w:val="0"/>
          <w:sz w:val="13"/>
          <w:szCs w:val="13"/>
        </w:rPr>
        <w:t>DEFINITIONS</w:t>
      </w:r>
    </w:p>
    <w:p w:rsidR="00BA7863" w:rsidRPr="003B4A00" w:rsidRDefault="00BA7863" w:rsidP="003B4A00">
      <w:pPr>
        <w:pStyle w:val="Heading2"/>
        <w:spacing w:before="0"/>
        <w:contextualSpacing/>
        <w:rPr>
          <w:rFonts w:cs="Arial"/>
          <w:sz w:val="13"/>
          <w:szCs w:val="13"/>
        </w:rPr>
      </w:pPr>
      <w:r w:rsidRPr="003B4A00">
        <w:rPr>
          <w:rFonts w:cs="Arial"/>
          <w:sz w:val="13"/>
          <w:szCs w:val="13"/>
        </w:rPr>
        <w:t xml:space="preserve">The meanings of the terms used in </w:t>
      </w:r>
      <w:r w:rsidR="004F31B9" w:rsidRPr="003B4A00">
        <w:rPr>
          <w:rFonts w:cs="Arial"/>
          <w:sz w:val="13"/>
          <w:szCs w:val="13"/>
        </w:rPr>
        <w:t>these conditions</w:t>
      </w:r>
      <w:r w:rsidRPr="003B4A00">
        <w:rPr>
          <w:rFonts w:cs="Arial"/>
          <w:sz w:val="13"/>
          <w:szCs w:val="13"/>
        </w:rPr>
        <w:t xml:space="preserve"> are set out below.</w:t>
      </w:r>
    </w:p>
    <w:tbl>
      <w:tblPr>
        <w:tblW w:w="0" w:type="auto"/>
        <w:tblInd w:w="534" w:type="dxa"/>
        <w:tblLook w:val="04A0" w:firstRow="1" w:lastRow="0" w:firstColumn="1" w:lastColumn="0" w:noHBand="0" w:noVBand="1"/>
      </w:tblPr>
      <w:tblGrid>
        <w:gridCol w:w="1732"/>
        <w:gridCol w:w="3601"/>
        <w:gridCol w:w="18"/>
      </w:tblGrid>
      <w:tr w:rsidR="00BA7863" w:rsidRPr="003B4A00" w:rsidTr="00397A42">
        <w:trPr>
          <w:gridAfter w:val="1"/>
          <w:wAfter w:w="33" w:type="dxa"/>
          <w:cantSplit/>
          <w:tblHeader/>
        </w:trPr>
        <w:tc>
          <w:tcPr>
            <w:tcW w:w="2400" w:type="dxa"/>
            <w:tcBorders>
              <w:top w:val="nil"/>
            </w:tcBorders>
            <w:shd w:val="clear" w:color="auto" w:fill="auto"/>
          </w:tcPr>
          <w:p w:rsidR="00BA7863" w:rsidRPr="003B4A00" w:rsidRDefault="00BA7863" w:rsidP="003B4A00">
            <w:pPr>
              <w:pStyle w:val="Skip-heading1"/>
              <w:spacing w:before="0"/>
              <w:contextualSpacing/>
              <w:rPr>
                <w:rFonts w:cs="Arial"/>
                <w:b/>
                <w:sz w:val="13"/>
                <w:szCs w:val="13"/>
                <w:lang w:val="en-US"/>
              </w:rPr>
            </w:pPr>
            <w:r w:rsidRPr="003B4A00">
              <w:rPr>
                <w:rFonts w:cs="Arial"/>
                <w:b/>
                <w:sz w:val="13"/>
                <w:szCs w:val="13"/>
                <w:lang w:val="en-US"/>
              </w:rPr>
              <w:t>Term</w:t>
            </w:r>
          </w:p>
        </w:tc>
        <w:tc>
          <w:tcPr>
            <w:tcW w:w="6308" w:type="dxa"/>
            <w:tcBorders>
              <w:top w:val="nil"/>
            </w:tcBorders>
            <w:shd w:val="clear" w:color="auto" w:fill="auto"/>
          </w:tcPr>
          <w:p w:rsidR="00BA7863" w:rsidRPr="003B4A00" w:rsidRDefault="00BA7863" w:rsidP="003B4A00">
            <w:pPr>
              <w:pStyle w:val="Skip-heading1"/>
              <w:spacing w:before="0"/>
              <w:contextualSpacing/>
              <w:rPr>
                <w:rFonts w:cs="Arial"/>
                <w:b/>
                <w:sz w:val="13"/>
                <w:szCs w:val="13"/>
                <w:lang w:val="en-US"/>
              </w:rPr>
            </w:pPr>
            <w:r w:rsidRPr="003B4A00">
              <w:rPr>
                <w:rFonts w:cs="Arial"/>
                <w:b/>
                <w:sz w:val="13"/>
                <w:szCs w:val="13"/>
                <w:lang w:val="en-US"/>
              </w:rPr>
              <w:t>Meaning</w:t>
            </w:r>
          </w:p>
        </w:tc>
      </w:tr>
      <w:tr w:rsidR="00A52944" w:rsidRPr="003B4A00" w:rsidTr="00397A42">
        <w:trPr>
          <w:gridAfter w:val="1"/>
          <w:wAfter w:w="33" w:type="dxa"/>
          <w:cantSplit/>
        </w:trPr>
        <w:tc>
          <w:tcPr>
            <w:tcW w:w="2400" w:type="dxa"/>
            <w:tcBorders>
              <w:top w:val="nil"/>
            </w:tcBorders>
            <w:shd w:val="clear" w:color="auto" w:fill="auto"/>
          </w:tcPr>
          <w:p w:rsidR="00A52944" w:rsidRPr="003B4A00" w:rsidRDefault="00A52944" w:rsidP="003B4A00">
            <w:pPr>
              <w:pStyle w:val="Skip-heading1"/>
              <w:spacing w:before="0"/>
              <w:contextualSpacing/>
              <w:rPr>
                <w:rFonts w:cs="Arial"/>
                <w:b/>
                <w:sz w:val="13"/>
                <w:szCs w:val="13"/>
              </w:rPr>
            </w:pPr>
            <w:r w:rsidRPr="003B4A00">
              <w:rPr>
                <w:rFonts w:cs="Arial"/>
                <w:b/>
                <w:sz w:val="13"/>
                <w:szCs w:val="13"/>
              </w:rPr>
              <w:t>Assembly</w:t>
            </w:r>
          </w:p>
        </w:tc>
        <w:tc>
          <w:tcPr>
            <w:tcW w:w="6308" w:type="dxa"/>
            <w:tcBorders>
              <w:top w:val="nil"/>
            </w:tcBorders>
            <w:shd w:val="clear" w:color="auto" w:fill="auto"/>
          </w:tcPr>
          <w:p w:rsidR="00A52944" w:rsidRPr="003B4A00" w:rsidRDefault="00023A2F" w:rsidP="003B4A00">
            <w:pPr>
              <w:pStyle w:val="Skip-heading1"/>
              <w:spacing w:before="0"/>
              <w:contextualSpacing/>
              <w:rPr>
                <w:rFonts w:cs="Arial"/>
                <w:sz w:val="13"/>
                <w:szCs w:val="13"/>
              </w:rPr>
            </w:pPr>
            <w:r w:rsidRPr="003B4A00">
              <w:rPr>
                <w:rFonts w:cs="Arial"/>
                <w:sz w:val="13"/>
                <w:szCs w:val="13"/>
              </w:rPr>
              <w:t xml:space="preserve">includes </w:t>
            </w:r>
            <w:r w:rsidR="00A52944" w:rsidRPr="003B4A00">
              <w:rPr>
                <w:rFonts w:cs="Arial"/>
                <w:sz w:val="13"/>
                <w:szCs w:val="13"/>
              </w:rPr>
              <w:t xml:space="preserve">any services undertaken by the Carrier in assembling, erecting, installing </w:t>
            </w:r>
            <w:r w:rsidRPr="003B4A00">
              <w:rPr>
                <w:rFonts w:cs="Arial"/>
                <w:sz w:val="13"/>
                <w:szCs w:val="13"/>
              </w:rPr>
              <w:t>or</w:t>
            </w:r>
            <w:r w:rsidR="00A52944" w:rsidRPr="003B4A00">
              <w:rPr>
                <w:rFonts w:cs="Arial"/>
                <w:sz w:val="13"/>
                <w:szCs w:val="13"/>
              </w:rPr>
              <w:t xml:space="preserve"> affixing the Goods</w:t>
            </w:r>
          </w:p>
        </w:tc>
      </w:tr>
      <w:tr w:rsidR="00EA214E" w:rsidRPr="003B4A00" w:rsidTr="00397A42">
        <w:trPr>
          <w:gridAfter w:val="1"/>
          <w:wAfter w:w="33" w:type="dxa"/>
          <w:cantSplit/>
        </w:trPr>
        <w:tc>
          <w:tcPr>
            <w:tcW w:w="2400" w:type="dxa"/>
            <w:tcBorders>
              <w:top w:val="nil"/>
            </w:tcBorders>
            <w:shd w:val="clear" w:color="auto" w:fill="auto"/>
          </w:tcPr>
          <w:p w:rsidR="00EA214E" w:rsidRPr="003B4A00" w:rsidRDefault="00EA214E" w:rsidP="003B4A00">
            <w:pPr>
              <w:pStyle w:val="Skip-heading1"/>
              <w:spacing w:before="0"/>
              <w:contextualSpacing/>
              <w:rPr>
                <w:rFonts w:cs="Arial"/>
                <w:b/>
                <w:sz w:val="13"/>
                <w:szCs w:val="13"/>
              </w:rPr>
            </w:pPr>
            <w:r w:rsidRPr="003B4A00">
              <w:rPr>
                <w:rFonts w:cs="Arial"/>
                <w:b/>
                <w:sz w:val="13"/>
                <w:szCs w:val="13"/>
              </w:rPr>
              <w:t>Carriage</w:t>
            </w:r>
          </w:p>
        </w:tc>
        <w:tc>
          <w:tcPr>
            <w:tcW w:w="6308" w:type="dxa"/>
            <w:tcBorders>
              <w:top w:val="nil"/>
            </w:tcBorders>
            <w:shd w:val="clear" w:color="auto" w:fill="auto"/>
          </w:tcPr>
          <w:p w:rsidR="00EA214E" w:rsidRPr="003B4A00" w:rsidDel="00BA7863" w:rsidRDefault="00EA214E" w:rsidP="003B4A00">
            <w:pPr>
              <w:pStyle w:val="Skip-heading1"/>
              <w:spacing w:before="0"/>
              <w:contextualSpacing/>
              <w:rPr>
                <w:rFonts w:cs="Arial"/>
                <w:sz w:val="13"/>
                <w:szCs w:val="13"/>
              </w:rPr>
            </w:pPr>
            <w:r w:rsidRPr="003B4A00">
              <w:rPr>
                <w:rFonts w:cs="Arial"/>
                <w:sz w:val="13"/>
                <w:szCs w:val="13"/>
              </w:rPr>
              <w:t>the whole of the operations and services undertaken by the Carrier or any Person on behalf of the Carrier in respect of the Goods (whether gratuitously or not)</w:t>
            </w:r>
            <w:r w:rsidR="004F31B9" w:rsidRPr="003B4A00">
              <w:rPr>
                <w:rFonts w:cs="Arial"/>
                <w:sz w:val="13"/>
                <w:szCs w:val="13"/>
              </w:rPr>
              <w:t xml:space="preserve"> and includes the</w:t>
            </w:r>
            <w:r w:rsidRPr="003B4A00">
              <w:rPr>
                <w:rFonts w:cs="Arial"/>
                <w:sz w:val="13"/>
                <w:szCs w:val="13"/>
              </w:rPr>
              <w:t xml:space="preserve"> loading, unloading</w:t>
            </w:r>
            <w:r w:rsidR="004F31B9" w:rsidRPr="003B4A00">
              <w:rPr>
                <w:rFonts w:cs="Arial"/>
                <w:sz w:val="13"/>
                <w:szCs w:val="13"/>
              </w:rPr>
              <w:t xml:space="preserve"> </w:t>
            </w:r>
            <w:r w:rsidR="00A52944" w:rsidRPr="003B4A00">
              <w:rPr>
                <w:rFonts w:cs="Arial"/>
                <w:sz w:val="13"/>
                <w:szCs w:val="13"/>
              </w:rPr>
              <w:t>, Assembly and</w:t>
            </w:r>
            <w:r w:rsidR="004F31B9" w:rsidRPr="003B4A00">
              <w:rPr>
                <w:rFonts w:cs="Arial"/>
                <w:sz w:val="13"/>
                <w:szCs w:val="13"/>
              </w:rPr>
              <w:t xml:space="preserve"> </w:t>
            </w:r>
            <w:r w:rsidR="00A52944" w:rsidRPr="003B4A00">
              <w:rPr>
                <w:rFonts w:cs="Arial"/>
                <w:sz w:val="13"/>
                <w:szCs w:val="13"/>
              </w:rPr>
              <w:t xml:space="preserve">Storage </w:t>
            </w:r>
            <w:r w:rsidRPr="003B4A00">
              <w:rPr>
                <w:rFonts w:cs="Arial"/>
                <w:sz w:val="13"/>
                <w:szCs w:val="13"/>
              </w:rPr>
              <w:t>of the Goods</w:t>
            </w:r>
            <w:r w:rsidR="004F31B9" w:rsidRPr="003B4A00">
              <w:rPr>
                <w:rFonts w:cs="Arial"/>
                <w:sz w:val="13"/>
                <w:szCs w:val="13"/>
              </w:rPr>
              <w:t xml:space="preserve"> </w:t>
            </w:r>
            <w:r w:rsidR="00063ECE" w:rsidRPr="003B4A00">
              <w:rPr>
                <w:rFonts w:cs="Arial"/>
                <w:sz w:val="13"/>
                <w:szCs w:val="13"/>
              </w:rPr>
              <w:t>and</w:t>
            </w:r>
            <w:r w:rsidR="004F31B9" w:rsidRPr="003B4A00">
              <w:rPr>
                <w:rFonts w:cs="Arial"/>
                <w:sz w:val="13"/>
                <w:szCs w:val="13"/>
              </w:rPr>
              <w:t xml:space="preserve"> the towing of a trailer</w:t>
            </w:r>
          </w:p>
        </w:tc>
      </w:tr>
      <w:tr w:rsidR="00EA214E" w:rsidRPr="003B4A00" w:rsidTr="00397A42">
        <w:trPr>
          <w:gridAfter w:val="1"/>
          <w:wAfter w:w="33" w:type="dxa"/>
          <w:cantSplit/>
        </w:trPr>
        <w:tc>
          <w:tcPr>
            <w:tcW w:w="2400" w:type="dxa"/>
            <w:tcBorders>
              <w:top w:val="nil"/>
            </w:tcBorders>
            <w:shd w:val="clear" w:color="auto" w:fill="auto"/>
          </w:tcPr>
          <w:p w:rsidR="00EA214E" w:rsidRPr="003B4A00" w:rsidRDefault="00EA214E" w:rsidP="003B4A00">
            <w:pPr>
              <w:pStyle w:val="Skip-heading1"/>
              <w:spacing w:before="0"/>
              <w:contextualSpacing/>
              <w:rPr>
                <w:rFonts w:cs="Arial"/>
                <w:b/>
                <w:bCs/>
                <w:sz w:val="13"/>
                <w:szCs w:val="13"/>
              </w:rPr>
            </w:pPr>
            <w:r w:rsidRPr="003B4A00">
              <w:rPr>
                <w:rFonts w:cs="Arial"/>
                <w:b/>
                <w:sz w:val="13"/>
                <w:szCs w:val="13"/>
              </w:rPr>
              <w:t>Carrier</w:t>
            </w:r>
          </w:p>
        </w:tc>
        <w:tc>
          <w:tcPr>
            <w:tcW w:w="6308" w:type="dxa"/>
            <w:tcBorders>
              <w:top w:val="nil"/>
            </w:tcBorders>
            <w:shd w:val="clear" w:color="auto" w:fill="auto"/>
          </w:tcPr>
          <w:p w:rsidR="00EA214E" w:rsidRPr="003B4A00" w:rsidRDefault="00063ECE" w:rsidP="003B4A00">
            <w:pPr>
              <w:pStyle w:val="Skip-heading1"/>
              <w:spacing w:before="0"/>
              <w:contextualSpacing/>
              <w:rPr>
                <w:rFonts w:cs="Arial"/>
                <w:bCs/>
                <w:sz w:val="13"/>
                <w:szCs w:val="13"/>
              </w:rPr>
            </w:pPr>
            <w:r w:rsidRPr="003B4A00">
              <w:rPr>
                <w:rFonts w:cs="Arial"/>
                <w:sz w:val="13"/>
                <w:szCs w:val="13"/>
              </w:rPr>
              <w:t xml:space="preserve">S.M. </w:t>
            </w:r>
            <w:proofErr w:type="spellStart"/>
            <w:r w:rsidRPr="003B4A00">
              <w:rPr>
                <w:rFonts w:cs="Arial"/>
                <w:sz w:val="13"/>
                <w:szCs w:val="13"/>
              </w:rPr>
              <w:t>Weiley</w:t>
            </w:r>
            <w:proofErr w:type="spellEnd"/>
            <w:r w:rsidRPr="003B4A00">
              <w:rPr>
                <w:rFonts w:cs="Arial"/>
                <w:sz w:val="13"/>
                <w:szCs w:val="13"/>
              </w:rPr>
              <w:t xml:space="preserve"> Industries Pty Limited </w:t>
            </w:r>
            <w:r w:rsidR="00EA214E" w:rsidRPr="003B4A00">
              <w:rPr>
                <w:rFonts w:cs="Arial"/>
                <w:sz w:val="13"/>
                <w:szCs w:val="13"/>
              </w:rPr>
              <w:t xml:space="preserve">(ABN </w:t>
            </w:r>
            <w:r w:rsidRPr="003B4A00">
              <w:rPr>
                <w:rFonts w:cs="Arial"/>
                <w:sz w:val="13"/>
                <w:szCs w:val="13"/>
              </w:rPr>
              <w:t>71 081 455 736</w:t>
            </w:r>
            <w:r w:rsidR="00EA214E" w:rsidRPr="003B4A00">
              <w:rPr>
                <w:rFonts w:cs="Arial"/>
                <w:sz w:val="13"/>
                <w:szCs w:val="13"/>
              </w:rPr>
              <w:t>) trading under its own name</w:t>
            </w:r>
            <w:r w:rsidRPr="003B4A00">
              <w:rPr>
                <w:rFonts w:cs="Arial"/>
                <w:sz w:val="13"/>
                <w:szCs w:val="13"/>
              </w:rPr>
              <w:t>, under the business name Milestone Movers</w:t>
            </w:r>
            <w:r w:rsidR="00EA214E" w:rsidRPr="003B4A00">
              <w:rPr>
                <w:rFonts w:cs="Arial"/>
                <w:sz w:val="13"/>
                <w:szCs w:val="13"/>
              </w:rPr>
              <w:t xml:space="preserve"> or under any other business name and its officers, </w:t>
            </w:r>
            <w:r w:rsidR="004F31B9" w:rsidRPr="003B4A00">
              <w:rPr>
                <w:rFonts w:cs="Arial"/>
                <w:sz w:val="13"/>
                <w:szCs w:val="13"/>
              </w:rPr>
              <w:t>employee</w:t>
            </w:r>
            <w:r w:rsidR="00EA214E" w:rsidRPr="003B4A00">
              <w:rPr>
                <w:rFonts w:cs="Arial"/>
                <w:sz w:val="13"/>
                <w:szCs w:val="13"/>
              </w:rPr>
              <w:t>s, agents and Subcontractors</w:t>
            </w:r>
          </w:p>
        </w:tc>
      </w:tr>
      <w:tr w:rsidR="00397A42" w:rsidRPr="003B4A00" w:rsidTr="00397A42">
        <w:trPr>
          <w:cantSplit/>
        </w:trPr>
        <w:tc>
          <w:tcPr>
            <w:tcW w:w="2400" w:type="dxa"/>
            <w:tcBorders>
              <w:top w:val="nil"/>
            </w:tcBorders>
            <w:shd w:val="clear" w:color="auto" w:fill="auto"/>
          </w:tcPr>
          <w:p w:rsidR="00397A42" w:rsidRPr="003B4A00" w:rsidRDefault="00397A42" w:rsidP="003B4A00">
            <w:pPr>
              <w:pStyle w:val="Skip-heading1"/>
              <w:spacing w:before="0"/>
              <w:contextualSpacing/>
              <w:rPr>
                <w:rFonts w:cs="Arial"/>
                <w:b/>
                <w:sz w:val="13"/>
                <w:szCs w:val="13"/>
              </w:rPr>
            </w:pPr>
            <w:r w:rsidRPr="003B4A00">
              <w:rPr>
                <w:rFonts w:cs="Arial"/>
                <w:b/>
                <w:sz w:val="13"/>
                <w:szCs w:val="13"/>
              </w:rPr>
              <w:t xml:space="preserve">Consequential Loss </w:t>
            </w:r>
          </w:p>
        </w:tc>
        <w:tc>
          <w:tcPr>
            <w:tcW w:w="6341" w:type="dxa"/>
            <w:gridSpan w:val="2"/>
            <w:tcBorders>
              <w:top w:val="nil"/>
            </w:tcBorders>
            <w:shd w:val="clear" w:color="auto" w:fill="auto"/>
          </w:tcPr>
          <w:p w:rsidR="00397A42" w:rsidRPr="003B4A00" w:rsidRDefault="00397A42" w:rsidP="003B4A00">
            <w:pPr>
              <w:pStyle w:val="Skip-heading1"/>
              <w:spacing w:before="0"/>
              <w:contextualSpacing/>
              <w:rPr>
                <w:rFonts w:cs="Arial"/>
                <w:sz w:val="13"/>
                <w:szCs w:val="13"/>
              </w:rPr>
            </w:pPr>
            <w:r w:rsidRPr="003B4A00">
              <w:rPr>
                <w:rFonts w:cs="Arial"/>
                <w:sz w:val="13"/>
                <w:szCs w:val="13"/>
              </w:rPr>
              <w:t xml:space="preserve">any indirect or consequential loss; loss of use; loss of product or production; delayed, postponed, interrupted or deferred production; inability to produce, deliver or process; loss of profit, revenue or anticipated revenue; loss of bargain, contract, expectation or opportunity; punitive or exemplary damages; in each case arising from or in connection with the performance of </w:t>
            </w:r>
            <w:r w:rsidR="004F31B9" w:rsidRPr="003B4A00">
              <w:rPr>
                <w:rFonts w:cs="Arial"/>
                <w:sz w:val="13"/>
                <w:szCs w:val="13"/>
              </w:rPr>
              <w:t>these conditions</w:t>
            </w:r>
            <w:r w:rsidRPr="003B4A00">
              <w:rPr>
                <w:rFonts w:cs="Arial"/>
                <w:sz w:val="13"/>
                <w:szCs w:val="13"/>
              </w:rPr>
              <w:t xml:space="preserve"> and whether or not foreseeable at the time of entering into </w:t>
            </w:r>
            <w:r w:rsidR="004F31B9" w:rsidRPr="003B4A00">
              <w:rPr>
                <w:rFonts w:cs="Arial"/>
                <w:sz w:val="13"/>
                <w:szCs w:val="13"/>
              </w:rPr>
              <w:t>these conditions</w:t>
            </w:r>
          </w:p>
        </w:tc>
      </w:tr>
      <w:tr w:rsidR="00753509" w:rsidRPr="003B4A00" w:rsidTr="00397A42">
        <w:trPr>
          <w:gridAfter w:val="1"/>
          <w:wAfter w:w="33" w:type="dxa"/>
          <w:cantSplit/>
        </w:trPr>
        <w:tc>
          <w:tcPr>
            <w:tcW w:w="2400" w:type="dxa"/>
            <w:shd w:val="clear" w:color="auto" w:fill="auto"/>
          </w:tcPr>
          <w:p w:rsidR="00753509" w:rsidRPr="003B4A00" w:rsidRDefault="00753509" w:rsidP="003B4A00">
            <w:pPr>
              <w:pStyle w:val="Skip-heading1"/>
              <w:spacing w:before="0"/>
              <w:contextualSpacing/>
              <w:rPr>
                <w:rFonts w:cs="Arial"/>
                <w:b/>
                <w:sz w:val="13"/>
                <w:szCs w:val="13"/>
              </w:rPr>
            </w:pPr>
            <w:r w:rsidRPr="003B4A00">
              <w:rPr>
                <w:rFonts w:cs="Arial"/>
                <w:b/>
                <w:sz w:val="13"/>
                <w:szCs w:val="13"/>
              </w:rPr>
              <w:t>Consignor</w:t>
            </w:r>
          </w:p>
        </w:tc>
        <w:tc>
          <w:tcPr>
            <w:tcW w:w="6308" w:type="dxa"/>
            <w:shd w:val="clear" w:color="auto" w:fill="auto"/>
          </w:tcPr>
          <w:p w:rsidR="00753509" w:rsidRPr="003B4A00" w:rsidRDefault="00753509" w:rsidP="003B4A00">
            <w:pPr>
              <w:pStyle w:val="Skip-heading1"/>
              <w:spacing w:before="0"/>
              <w:contextualSpacing/>
              <w:rPr>
                <w:rFonts w:cs="Arial"/>
                <w:sz w:val="13"/>
                <w:szCs w:val="13"/>
              </w:rPr>
            </w:pPr>
            <w:r w:rsidRPr="003B4A00">
              <w:rPr>
                <w:rFonts w:cs="Arial"/>
                <w:sz w:val="13"/>
                <w:szCs w:val="13"/>
              </w:rPr>
              <w:t>the Person who engages the Carrier to provide services of Carriage</w:t>
            </w:r>
          </w:p>
        </w:tc>
      </w:tr>
      <w:tr w:rsidR="00EA214E" w:rsidRPr="003B4A00" w:rsidTr="00397A42">
        <w:trPr>
          <w:gridAfter w:val="1"/>
          <w:wAfter w:w="33" w:type="dxa"/>
          <w:cantSplit/>
        </w:trPr>
        <w:tc>
          <w:tcPr>
            <w:tcW w:w="2400" w:type="dxa"/>
            <w:shd w:val="clear" w:color="auto" w:fill="auto"/>
          </w:tcPr>
          <w:p w:rsidR="00EA214E" w:rsidRPr="003B4A00" w:rsidRDefault="00EA214E" w:rsidP="003B4A00">
            <w:pPr>
              <w:pStyle w:val="Skip-heading1"/>
              <w:spacing w:before="0"/>
              <w:contextualSpacing/>
              <w:rPr>
                <w:rFonts w:cs="Arial"/>
                <w:b/>
                <w:sz w:val="13"/>
                <w:szCs w:val="13"/>
              </w:rPr>
            </w:pPr>
            <w:r w:rsidRPr="003B4A00">
              <w:rPr>
                <w:rFonts w:cs="Arial"/>
                <w:b/>
                <w:sz w:val="13"/>
                <w:szCs w:val="13"/>
              </w:rPr>
              <w:t>Dangerous Goods</w:t>
            </w:r>
          </w:p>
        </w:tc>
        <w:tc>
          <w:tcPr>
            <w:tcW w:w="6308" w:type="dxa"/>
            <w:shd w:val="clear" w:color="auto" w:fill="auto"/>
          </w:tcPr>
          <w:p w:rsidR="00EA214E" w:rsidRPr="003B4A00" w:rsidRDefault="00EA214E" w:rsidP="003B4A00">
            <w:pPr>
              <w:pStyle w:val="Skip-heading1"/>
              <w:spacing w:before="0"/>
              <w:contextualSpacing/>
              <w:rPr>
                <w:rFonts w:cs="Arial"/>
                <w:sz w:val="13"/>
                <w:szCs w:val="13"/>
              </w:rPr>
            </w:pPr>
            <w:r w:rsidRPr="003B4A00">
              <w:rPr>
                <w:rFonts w:cs="Arial"/>
                <w:sz w:val="13"/>
                <w:szCs w:val="13"/>
              </w:rPr>
              <w:t>Goods that are or may become noxious, dangerous, flammable or damaging, or that are or may become liable to damage any property whatsoever</w:t>
            </w:r>
          </w:p>
        </w:tc>
      </w:tr>
      <w:tr w:rsidR="00EA214E" w:rsidRPr="003B4A00" w:rsidTr="00397A42">
        <w:trPr>
          <w:gridAfter w:val="1"/>
          <w:wAfter w:w="33" w:type="dxa"/>
          <w:cantSplit/>
        </w:trPr>
        <w:tc>
          <w:tcPr>
            <w:tcW w:w="2400" w:type="dxa"/>
            <w:shd w:val="clear" w:color="auto" w:fill="auto"/>
          </w:tcPr>
          <w:p w:rsidR="00EA214E" w:rsidRPr="003B4A00" w:rsidRDefault="00EA214E" w:rsidP="003B4A00">
            <w:pPr>
              <w:pStyle w:val="Skip-heading1"/>
              <w:spacing w:before="0"/>
              <w:contextualSpacing/>
              <w:rPr>
                <w:rFonts w:cs="Arial"/>
                <w:b/>
                <w:sz w:val="13"/>
                <w:szCs w:val="13"/>
              </w:rPr>
            </w:pPr>
            <w:r w:rsidRPr="003B4A00">
              <w:rPr>
                <w:rFonts w:cs="Arial"/>
                <w:b/>
                <w:sz w:val="13"/>
                <w:szCs w:val="13"/>
              </w:rPr>
              <w:t>Goods</w:t>
            </w:r>
          </w:p>
        </w:tc>
        <w:tc>
          <w:tcPr>
            <w:tcW w:w="6308" w:type="dxa"/>
            <w:shd w:val="clear" w:color="auto" w:fill="auto"/>
          </w:tcPr>
          <w:p w:rsidR="00EA214E" w:rsidRPr="003B4A00" w:rsidRDefault="00EA214E" w:rsidP="003B4A00">
            <w:pPr>
              <w:pStyle w:val="Skip-heading1"/>
              <w:spacing w:before="0"/>
              <w:contextualSpacing/>
              <w:rPr>
                <w:rFonts w:cs="Arial"/>
                <w:sz w:val="13"/>
                <w:szCs w:val="13"/>
              </w:rPr>
            </w:pPr>
            <w:r w:rsidRPr="003B4A00">
              <w:rPr>
                <w:rFonts w:cs="Arial"/>
                <w:sz w:val="13"/>
                <w:szCs w:val="13"/>
              </w:rPr>
              <w:t xml:space="preserve">the property accepted by the Carrier from the Consignor for Carriage </w:t>
            </w:r>
            <w:r w:rsidR="004F31B9" w:rsidRPr="003B4A00">
              <w:rPr>
                <w:rFonts w:cs="Arial"/>
                <w:sz w:val="13"/>
                <w:szCs w:val="13"/>
              </w:rPr>
              <w:t>including</w:t>
            </w:r>
            <w:r w:rsidRPr="003B4A00">
              <w:rPr>
                <w:rFonts w:cs="Arial"/>
                <w:sz w:val="13"/>
                <w:szCs w:val="13"/>
              </w:rPr>
              <w:t xml:space="preserve"> any container or packaging supplied by or on behalf of the Consignor</w:t>
            </w:r>
          </w:p>
        </w:tc>
      </w:tr>
      <w:tr w:rsidR="00EA214E" w:rsidRPr="003B4A00" w:rsidTr="00397A42">
        <w:trPr>
          <w:gridAfter w:val="1"/>
          <w:wAfter w:w="33" w:type="dxa"/>
          <w:cantSplit/>
        </w:trPr>
        <w:tc>
          <w:tcPr>
            <w:tcW w:w="2400" w:type="dxa"/>
            <w:shd w:val="clear" w:color="auto" w:fill="auto"/>
          </w:tcPr>
          <w:p w:rsidR="00EA214E" w:rsidRPr="003B4A00" w:rsidRDefault="00EA214E" w:rsidP="003B4A00">
            <w:pPr>
              <w:pStyle w:val="Skip-heading1"/>
              <w:spacing w:before="0"/>
              <w:contextualSpacing/>
              <w:rPr>
                <w:rFonts w:cs="Arial"/>
                <w:b/>
                <w:sz w:val="13"/>
                <w:szCs w:val="13"/>
              </w:rPr>
            </w:pPr>
            <w:r w:rsidRPr="003B4A00">
              <w:rPr>
                <w:rFonts w:cs="Arial"/>
                <w:b/>
                <w:sz w:val="13"/>
                <w:szCs w:val="13"/>
              </w:rPr>
              <w:t>Person</w:t>
            </w:r>
          </w:p>
        </w:tc>
        <w:tc>
          <w:tcPr>
            <w:tcW w:w="6308" w:type="dxa"/>
            <w:shd w:val="clear" w:color="auto" w:fill="auto"/>
          </w:tcPr>
          <w:p w:rsidR="00EA214E" w:rsidRPr="003B4A00" w:rsidRDefault="00EA214E" w:rsidP="003B4A00">
            <w:pPr>
              <w:pStyle w:val="Skip-heading1"/>
              <w:spacing w:before="0"/>
              <w:contextualSpacing/>
              <w:rPr>
                <w:rFonts w:cs="Arial"/>
                <w:sz w:val="13"/>
                <w:szCs w:val="13"/>
              </w:rPr>
            </w:pPr>
            <w:r w:rsidRPr="003B4A00">
              <w:rPr>
                <w:rFonts w:cs="Arial"/>
                <w:sz w:val="13"/>
                <w:szCs w:val="13"/>
              </w:rPr>
              <w:t>includes a corporation, company, partnership or any other entity</w:t>
            </w:r>
          </w:p>
        </w:tc>
      </w:tr>
      <w:tr w:rsidR="00EA214E" w:rsidRPr="003B4A00" w:rsidTr="00397A42">
        <w:trPr>
          <w:gridAfter w:val="1"/>
          <w:wAfter w:w="33" w:type="dxa"/>
          <w:cantSplit/>
        </w:trPr>
        <w:tc>
          <w:tcPr>
            <w:tcW w:w="2400" w:type="dxa"/>
            <w:shd w:val="clear" w:color="auto" w:fill="auto"/>
          </w:tcPr>
          <w:p w:rsidR="00EA214E" w:rsidRPr="003B4A00" w:rsidRDefault="00EA214E" w:rsidP="003B4A00">
            <w:pPr>
              <w:pStyle w:val="Skip-heading1"/>
              <w:spacing w:before="0"/>
              <w:contextualSpacing/>
              <w:rPr>
                <w:rFonts w:cs="Arial"/>
                <w:b/>
                <w:sz w:val="13"/>
                <w:szCs w:val="13"/>
              </w:rPr>
            </w:pPr>
            <w:r w:rsidRPr="003B4A00">
              <w:rPr>
                <w:rFonts w:cs="Arial"/>
                <w:b/>
                <w:sz w:val="13"/>
                <w:szCs w:val="13"/>
              </w:rPr>
              <w:t>PPSA</w:t>
            </w:r>
          </w:p>
        </w:tc>
        <w:tc>
          <w:tcPr>
            <w:tcW w:w="6308" w:type="dxa"/>
            <w:shd w:val="clear" w:color="auto" w:fill="auto"/>
          </w:tcPr>
          <w:p w:rsidR="00EA214E" w:rsidRPr="003B4A00" w:rsidRDefault="00EA214E" w:rsidP="003B4A00">
            <w:pPr>
              <w:pStyle w:val="Skip-heading1"/>
              <w:spacing w:before="0"/>
              <w:contextualSpacing/>
              <w:rPr>
                <w:rFonts w:cs="Arial"/>
                <w:sz w:val="13"/>
                <w:szCs w:val="13"/>
              </w:rPr>
            </w:pPr>
            <w:r w:rsidRPr="003B4A00">
              <w:rPr>
                <w:rFonts w:cs="Arial"/>
                <w:i/>
                <w:sz w:val="13"/>
                <w:szCs w:val="13"/>
              </w:rPr>
              <w:t>Personal Property Securities Act 2009</w:t>
            </w:r>
            <w:r w:rsidRPr="003B4A00">
              <w:rPr>
                <w:rFonts w:cs="Arial"/>
                <w:sz w:val="13"/>
                <w:szCs w:val="13"/>
              </w:rPr>
              <w:t xml:space="preserve"> (</w:t>
            </w:r>
            <w:proofErr w:type="spellStart"/>
            <w:r w:rsidRPr="003B4A00">
              <w:rPr>
                <w:rFonts w:cs="Arial"/>
                <w:sz w:val="13"/>
                <w:szCs w:val="13"/>
              </w:rPr>
              <w:t>Cth</w:t>
            </w:r>
            <w:proofErr w:type="spellEnd"/>
            <w:r w:rsidRPr="003B4A00">
              <w:rPr>
                <w:rFonts w:cs="Arial"/>
                <w:sz w:val="13"/>
                <w:szCs w:val="13"/>
              </w:rPr>
              <w:t xml:space="preserve">) </w:t>
            </w:r>
          </w:p>
        </w:tc>
      </w:tr>
      <w:tr w:rsidR="00A52944" w:rsidRPr="003B4A00" w:rsidTr="00397A42">
        <w:trPr>
          <w:gridAfter w:val="1"/>
          <w:wAfter w:w="33" w:type="dxa"/>
          <w:cantSplit/>
        </w:trPr>
        <w:tc>
          <w:tcPr>
            <w:tcW w:w="2400" w:type="dxa"/>
            <w:shd w:val="clear" w:color="auto" w:fill="auto"/>
          </w:tcPr>
          <w:p w:rsidR="00A52944" w:rsidRPr="003B4A00" w:rsidRDefault="00A52944" w:rsidP="003B4A00">
            <w:pPr>
              <w:pStyle w:val="Skip-heading1"/>
              <w:spacing w:before="0"/>
              <w:contextualSpacing/>
              <w:rPr>
                <w:rFonts w:cs="Arial"/>
                <w:b/>
                <w:sz w:val="13"/>
                <w:szCs w:val="13"/>
              </w:rPr>
            </w:pPr>
            <w:r w:rsidRPr="003B4A00">
              <w:rPr>
                <w:rFonts w:cs="Arial"/>
                <w:b/>
                <w:sz w:val="13"/>
                <w:szCs w:val="13"/>
              </w:rPr>
              <w:t>Storage</w:t>
            </w:r>
          </w:p>
        </w:tc>
        <w:tc>
          <w:tcPr>
            <w:tcW w:w="6308" w:type="dxa"/>
            <w:shd w:val="clear" w:color="auto" w:fill="auto"/>
          </w:tcPr>
          <w:p w:rsidR="00A52944" w:rsidRPr="003B4A00" w:rsidRDefault="00A52944" w:rsidP="003B4A00">
            <w:pPr>
              <w:pStyle w:val="Skip-heading1"/>
              <w:spacing w:before="0"/>
              <w:contextualSpacing/>
              <w:rPr>
                <w:rFonts w:cs="Arial"/>
                <w:sz w:val="13"/>
                <w:szCs w:val="13"/>
              </w:rPr>
            </w:pPr>
            <w:r w:rsidRPr="003B4A00">
              <w:rPr>
                <w:rFonts w:cs="Arial"/>
                <w:sz w:val="13"/>
                <w:szCs w:val="13"/>
              </w:rPr>
              <w:t>the whole of the operations and services undertaken by the Carrier or any Person on behalf of the Carrier in receiving, storing and making the Goods available for collection</w:t>
            </w:r>
          </w:p>
        </w:tc>
      </w:tr>
      <w:tr w:rsidR="00EA214E" w:rsidRPr="003B4A00" w:rsidTr="00397A42">
        <w:trPr>
          <w:gridAfter w:val="1"/>
          <w:wAfter w:w="33" w:type="dxa"/>
          <w:cantSplit/>
        </w:trPr>
        <w:tc>
          <w:tcPr>
            <w:tcW w:w="2400" w:type="dxa"/>
            <w:shd w:val="clear" w:color="auto" w:fill="auto"/>
          </w:tcPr>
          <w:p w:rsidR="00EA214E" w:rsidRPr="003B4A00" w:rsidRDefault="00EA214E" w:rsidP="003B4A00">
            <w:pPr>
              <w:pStyle w:val="Skip-heading1"/>
              <w:spacing w:before="0"/>
              <w:contextualSpacing/>
              <w:rPr>
                <w:rFonts w:cs="Arial"/>
                <w:b/>
                <w:sz w:val="13"/>
                <w:szCs w:val="13"/>
              </w:rPr>
            </w:pPr>
            <w:r w:rsidRPr="003B4A00">
              <w:rPr>
                <w:rFonts w:cs="Arial"/>
                <w:b/>
                <w:sz w:val="13"/>
                <w:szCs w:val="13"/>
              </w:rPr>
              <w:t>Subcontractor</w:t>
            </w:r>
          </w:p>
        </w:tc>
        <w:tc>
          <w:tcPr>
            <w:tcW w:w="6308" w:type="dxa"/>
            <w:shd w:val="clear" w:color="auto" w:fill="auto"/>
          </w:tcPr>
          <w:p w:rsidR="00EA214E" w:rsidRPr="003B4A00" w:rsidRDefault="00EA214E" w:rsidP="003B4A00">
            <w:pPr>
              <w:pStyle w:val="Skip-heading1"/>
              <w:spacing w:before="0"/>
              <w:contextualSpacing/>
              <w:rPr>
                <w:rFonts w:cs="Arial"/>
                <w:sz w:val="13"/>
                <w:szCs w:val="13"/>
              </w:rPr>
            </w:pPr>
            <w:r w:rsidRPr="003B4A00">
              <w:rPr>
                <w:rFonts w:cs="Arial"/>
                <w:sz w:val="13"/>
                <w:szCs w:val="13"/>
              </w:rPr>
              <w:t>includes any Person who</w:t>
            </w:r>
            <w:r w:rsidR="004F31B9" w:rsidRPr="003B4A00">
              <w:rPr>
                <w:rFonts w:cs="Arial"/>
                <w:sz w:val="13"/>
                <w:szCs w:val="13"/>
              </w:rPr>
              <w:t>,</w:t>
            </w:r>
            <w:r w:rsidRPr="003B4A00">
              <w:rPr>
                <w:rFonts w:cs="Arial"/>
                <w:sz w:val="13"/>
                <w:szCs w:val="13"/>
              </w:rPr>
              <w:t xml:space="preserve"> pursuant to a contract or arrangement with any other Person (whether or not the Carrier)</w:t>
            </w:r>
            <w:r w:rsidR="004F31B9" w:rsidRPr="003B4A00">
              <w:rPr>
                <w:rFonts w:cs="Arial"/>
                <w:sz w:val="13"/>
                <w:szCs w:val="13"/>
              </w:rPr>
              <w:t>,</w:t>
            </w:r>
            <w:r w:rsidRPr="003B4A00">
              <w:rPr>
                <w:rFonts w:cs="Arial"/>
                <w:sz w:val="13"/>
                <w:szCs w:val="13"/>
              </w:rPr>
              <w:t xml:space="preserve"> performs or agrees to perform the Carriage or any part of it</w:t>
            </w:r>
            <w:r w:rsidR="004F31B9" w:rsidRPr="003B4A00">
              <w:rPr>
                <w:rFonts w:cs="Arial"/>
                <w:sz w:val="13"/>
                <w:szCs w:val="13"/>
              </w:rPr>
              <w:t xml:space="preserve"> and may include railways, airlines and sea carriers</w:t>
            </w:r>
          </w:p>
        </w:tc>
      </w:tr>
    </w:tbl>
    <w:p w:rsidR="004F31B9" w:rsidRPr="003B4A00" w:rsidRDefault="004F31B9" w:rsidP="003B4A00">
      <w:pPr>
        <w:pStyle w:val="Heading2"/>
        <w:spacing w:before="0"/>
        <w:contextualSpacing/>
        <w:rPr>
          <w:rFonts w:cs="Arial"/>
          <w:sz w:val="13"/>
          <w:szCs w:val="13"/>
        </w:rPr>
      </w:pPr>
      <w:r w:rsidRPr="003B4A00">
        <w:rPr>
          <w:rFonts w:cs="Arial"/>
          <w:sz w:val="13"/>
          <w:szCs w:val="13"/>
        </w:rPr>
        <w:t>Terms used in these conditions have the same meaning as under the PPSA.</w:t>
      </w:r>
    </w:p>
    <w:p w:rsidR="004F31B9" w:rsidRPr="003B4A00" w:rsidRDefault="004F31B9" w:rsidP="003B4A00">
      <w:pPr>
        <w:pStyle w:val="Heading2"/>
        <w:spacing w:before="0"/>
        <w:contextualSpacing/>
        <w:rPr>
          <w:rFonts w:cs="Arial"/>
          <w:sz w:val="13"/>
          <w:szCs w:val="13"/>
        </w:rPr>
      </w:pPr>
      <w:r w:rsidRPr="003B4A00">
        <w:rPr>
          <w:rFonts w:cs="Arial"/>
          <w:sz w:val="13"/>
          <w:szCs w:val="13"/>
        </w:rPr>
        <w:t>A reference in these conditions to a statute includes a reference to all enactments amending or consolidating the statute and to an enactment substituted for the statute and any subordinate legislation, including regulations.</w:t>
      </w:r>
    </w:p>
    <w:p w:rsidR="004A7AEC" w:rsidRPr="003B4A00" w:rsidRDefault="007B1750" w:rsidP="003B4A00">
      <w:pPr>
        <w:pStyle w:val="Heading1"/>
        <w:spacing w:before="0"/>
        <w:contextualSpacing/>
        <w:rPr>
          <w:rFonts w:cs="Arial"/>
          <w:sz w:val="13"/>
          <w:szCs w:val="13"/>
        </w:rPr>
      </w:pPr>
      <w:r w:rsidRPr="003B4A00">
        <w:rPr>
          <w:rFonts w:cs="Arial"/>
          <w:caps w:val="0"/>
          <w:sz w:val="13"/>
          <w:szCs w:val="13"/>
        </w:rPr>
        <w:t>NEGATION OF LIABILITY AS A COMMON CARRIER</w:t>
      </w:r>
    </w:p>
    <w:p w:rsidR="004A7AEC" w:rsidRPr="003B4A00" w:rsidRDefault="00D833E0" w:rsidP="003B4A00">
      <w:pPr>
        <w:pStyle w:val="Skip-heading2"/>
        <w:spacing w:before="0"/>
        <w:contextualSpacing/>
        <w:rPr>
          <w:rFonts w:cs="Arial"/>
          <w:sz w:val="13"/>
          <w:szCs w:val="13"/>
        </w:rPr>
      </w:pPr>
      <w:r w:rsidRPr="003B4A00">
        <w:rPr>
          <w:rFonts w:cs="Arial"/>
          <w:sz w:val="13"/>
          <w:szCs w:val="13"/>
        </w:rPr>
        <w:t xml:space="preserve">The Carrier is not a common </w:t>
      </w:r>
      <w:r w:rsidR="004F31B9" w:rsidRPr="003B4A00">
        <w:rPr>
          <w:rFonts w:cs="Arial"/>
          <w:sz w:val="13"/>
          <w:szCs w:val="13"/>
        </w:rPr>
        <w:t>c</w:t>
      </w:r>
      <w:r w:rsidRPr="003B4A00">
        <w:rPr>
          <w:rFonts w:cs="Arial"/>
          <w:sz w:val="13"/>
          <w:szCs w:val="13"/>
        </w:rPr>
        <w:t>arrier and will accept no liability as such.</w:t>
      </w:r>
      <w:r w:rsidR="00413A2A" w:rsidRPr="003B4A00">
        <w:rPr>
          <w:rFonts w:cs="Arial"/>
          <w:sz w:val="13"/>
          <w:szCs w:val="13"/>
        </w:rPr>
        <w:t xml:space="preserve"> </w:t>
      </w:r>
      <w:r w:rsidRPr="003B4A00">
        <w:rPr>
          <w:rFonts w:cs="Arial"/>
          <w:sz w:val="13"/>
          <w:szCs w:val="13"/>
        </w:rPr>
        <w:t xml:space="preserve">All </w:t>
      </w:r>
      <w:r w:rsidR="003720B3" w:rsidRPr="003B4A00">
        <w:rPr>
          <w:rFonts w:cs="Arial"/>
          <w:sz w:val="13"/>
          <w:szCs w:val="13"/>
        </w:rPr>
        <w:t xml:space="preserve">Carriage is </w:t>
      </w:r>
      <w:r w:rsidRPr="003B4A00">
        <w:rPr>
          <w:rFonts w:cs="Arial"/>
          <w:sz w:val="13"/>
          <w:szCs w:val="13"/>
        </w:rPr>
        <w:t>performed by the Carrier subject only to these conditions and the Carrier reserves the right to refuse the Carriage of Goods for any Person and the Carriage of any class of goods at its discretion.</w:t>
      </w:r>
    </w:p>
    <w:p w:rsidR="004A7AEC" w:rsidRPr="003B4A00" w:rsidRDefault="007B1750" w:rsidP="003B4A00">
      <w:pPr>
        <w:pStyle w:val="Heading1"/>
        <w:spacing w:before="0"/>
        <w:contextualSpacing/>
        <w:rPr>
          <w:rFonts w:cs="Arial"/>
          <w:sz w:val="13"/>
          <w:szCs w:val="13"/>
        </w:rPr>
      </w:pPr>
      <w:r w:rsidRPr="003B4A00">
        <w:rPr>
          <w:rFonts w:cs="Arial"/>
          <w:caps w:val="0"/>
          <w:sz w:val="13"/>
          <w:szCs w:val="13"/>
        </w:rPr>
        <w:t>CONSIGNOR’S WARRANTIES</w:t>
      </w:r>
    </w:p>
    <w:p w:rsidR="00D833E0" w:rsidRPr="003B4A00" w:rsidRDefault="00413A2A" w:rsidP="003B4A00">
      <w:pPr>
        <w:pStyle w:val="Heading2"/>
        <w:spacing w:before="0"/>
        <w:contextualSpacing/>
        <w:rPr>
          <w:rFonts w:cs="Arial"/>
          <w:sz w:val="13"/>
          <w:szCs w:val="13"/>
        </w:rPr>
      </w:pPr>
      <w:r w:rsidRPr="003B4A00">
        <w:rPr>
          <w:rFonts w:cs="Arial"/>
          <w:sz w:val="13"/>
          <w:szCs w:val="13"/>
        </w:rPr>
        <w:t>The Consignor warrants that:</w:t>
      </w:r>
    </w:p>
    <w:p w:rsidR="00D833E0" w:rsidRPr="003B4A00" w:rsidRDefault="00D833E0" w:rsidP="003B4A00">
      <w:pPr>
        <w:pStyle w:val="Heading3"/>
        <w:spacing w:before="0"/>
        <w:contextualSpacing/>
        <w:rPr>
          <w:rFonts w:cs="Arial"/>
          <w:sz w:val="13"/>
          <w:szCs w:val="13"/>
        </w:rPr>
      </w:pPr>
      <w:proofErr w:type="gramStart"/>
      <w:r w:rsidRPr="003B4A00">
        <w:rPr>
          <w:rFonts w:cs="Arial"/>
          <w:sz w:val="13"/>
          <w:szCs w:val="13"/>
        </w:rPr>
        <w:t>the</w:t>
      </w:r>
      <w:proofErr w:type="gramEnd"/>
      <w:r w:rsidRPr="003B4A00">
        <w:rPr>
          <w:rFonts w:cs="Arial"/>
          <w:sz w:val="13"/>
          <w:szCs w:val="13"/>
        </w:rPr>
        <w:t xml:space="preserve"> Goods are fit for Carriage and have been suitably packaged for those purposes; </w:t>
      </w:r>
    </w:p>
    <w:p w:rsidR="00D833E0" w:rsidRPr="003B4A00" w:rsidRDefault="00D833E0" w:rsidP="003B4A00">
      <w:pPr>
        <w:pStyle w:val="Heading3"/>
        <w:spacing w:before="0"/>
        <w:contextualSpacing/>
        <w:rPr>
          <w:rFonts w:cs="Arial"/>
          <w:sz w:val="13"/>
          <w:szCs w:val="13"/>
        </w:rPr>
      </w:pPr>
      <w:proofErr w:type="gramStart"/>
      <w:r w:rsidRPr="003B4A00">
        <w:rPr>
          <w:rFonts w:cs="Arial"/>
          <w:sz w:val="13"/>
          <w:szCs w:val="13"/>
        </w:rPr>
        <w:t>the</w:t>
      </w:r>
      <w:proofErr w:type="gramEnd"/>
      <w:r w:rsidRPr="003B4A00">
        <w:rPr>
          <w:rFonts w:cs="Arial"/>
          <w:sz w:val="13"/>
          <w:szCs w:val="13"/>
        </w:rPr>
        <w:t xml:space="preserve"> Consignor has the authority of all Persons owning or having any interest in the Goods to </w:t>
      </w:r>
      <w:r w:rsidR="004F31B9" w:rsidRPr="003B4A00">
        <w:rPr>
          <w:rFonts w:cs="Arial"/>
          <w:sz w:val="13"/>
          <w:szCs w:val="13"/>
        </w:rPr>
        <w:t>accept</w:t>
      </w:r>
      <w:r w:rsidRPr="003B4A00">
        <w:rPr>
          <w:rFonts w:cs="Arial"/>
          <w:sz w:val="13"/>
          <w:szCs w:val="13"/>
        </w:rPr>
        <w:t xml:space="preserve"> </w:t>
      </w:r>
      <w:r w:rsidR="004F31B9" w:rsidRPr="003B4A00">
        <w:rPr>
          <w:rFonts w:cs="Arial"/>
          <w:sz w:val="13"/>
          <w:szCs w:val="13"/>
        </w:rPr>
        <w:t>these conditions</w:t>
      </w:r>
      <w:r w:rsidRPr="003B4A00">
        <w:rPr>
          <w:rFonts w:cs="Arial"/>
          <w:sz w:val="13"/>
          <w:szCs w:val="13"/>
        </w:rPr>
        <w:t xml:space="preserve"> on their behalf;</w:t>
      </w:r>
    </w:p>
    <w:p w:rsidR="00D833E0" w:rsidRPr="003B4A00" w:rsidRDefault="00D833E0" w:rsidP="003B4A00">
      <w:pPr>
        <w:pStyle w:val="Heading3"/>
        <w:spacing w:before="0"/>
        <w:contextualSpacing/>
        <w:rPr>
          <w:rFonts w:cs="Arial"/>
          <w:sz w:val="13"/>
          <w:szCs w:val="13"/>
        </w:rPr>
      </w:pPr>
      <w:proofErr w:type="gramStart"/>
      <w:r w:rsidRPr="003B4A00">
        <w:rPr>
          <w:rFonts w:cs="Arial"/>
          <w:sz w:val="13"/>
          <w:szCs w:val="13"/>
        </w:rPr>
        <w:t>the</w:t>
      </w:r>
      <w:proofErr w:type="gramEnd"/>
      <w:r w:rsidRPr="003B4A00">
        <w:rPr>
          <w:rFonts w:cs="Arial"/>
          <w:sz w:val="13"/>
          <w:szCs w:val="13"/>
        </w:rPr>
        <w:t xml:space="preserve"> details of description, items, pallet space, quantity, weight, quality, value and measurements supplied by the Consignor are correct;</w:t>
      </w:r>
    </w:p>
    <w:p w:rsidR="00D833E0" w:rsidRPr="003B4A00" w:rsidRDefault="00D833E0" w:rsidP="003B4A00">
      <w:pPr>
        <w:pStyle w:val="Heading3"/>
        <w:spacing w:before="0"/>
        <w:contextualSpacing/>
        <w:rPr>
          <w:rFonts w:cs="Arial"/>
          <w:sz w:val="13"/>
          <w:szCs w:val="13"/>
        </w:rPr>
      </w:pPr>
      <w:proofErr w:type="gramStart"/>
      <w:r w:rsidRPr="003B4A00">
        <w:rPr>
          <w:rFonts w:cs="Arial"/>
          <w:sz w:val="13"/>
          <w:szCs w:val="13"/>
        </w:rPr>
        <w:t>where</w:t>
      </w:r>
      <w:proofErr w:type="gramEnd"/>
      <w:r w:rsidRPr="003B4A00">
        <w:rPr>
          <w:rFonts w:cs="Arial"/>
          <w:sz w:val="13"/>
          <w:szCs w:val="13"/>
        </w:rPr>
        <w:t xml:space="preserve"> required by law, it has accurately completed and supplied a container </w:t>
      </w:r>
      <w:r w:rsidR="00D81C1F" w:rsidRPr="003B4A00">
        <w:rPr>
          <w:rFonts w:cs="Arial"/>
          <w:sz w:val="13"/>
          <w:szCs w:val="13"/>
        </w:rPr>
        <w:t xml:space="preserve">weight </w:t>
      </w:r>
      <w:r w:rsidRPr="003B4A00">
        <w:rPr>
          <w:rFonts w:cs="Arial"/>
          <w:sz w:val="13"/>
          <w:szCs w:val="13"/>
        </w:rPr>
        <w:t>declaration form;</w:t>
      </w:r>
    </w:p>
    <w:p w:rsidR="00D833E0" w:rsidRPr="003B4A00" w:rsidRDefault="00D833E0" w:rsidP="003B4A00">
      <w:pPr>
        <w:pStyle w:val="Heading3"/>
        <w:spacing w:before="0"/>
        <w:contextualSpacing/>
        <w:rPr>
          <w:rFonts w:cs="Arial"/>
          <w:sz w:val="13"/>
          <w:szCs w:val="13"/>
          <w:lang w:val="en-GB"/>
        </w:rPr>
      </w:pPr>
      <w:proofErr w:type="gramStart"/>
      <w:r w:rsidRPr="003B4A00">
        <w:rPr>
          <w:rFonts w:cs="Arial"/>
          <w:sz w:val="13"/>
          <w:szCs w:val="13"/>
          <w:lang w:val="en-GB"/>
        </w:rPr>
        <w:t>there</w:t>
      </w:r>
      <w:proofErr w:type="gramEnd"/>
      <w:r w:rsidRPr="003B4A00">
        <w:rPr>
          <w:rFonts w:cs="Arial"/>
          <w:sz w:val="13"/>
          <w:szCs w:val="13"/>
          <w:lang w:val="en-GB"/>
        </w:rPr>
        <w:t xml:space="preserve"> is a suitable practicable road and approach for the Ca</w:t>
      </w:r>
      <w:r w:rsidR="00413A2A" w:rsidRPr="003B4A00">
        <w:rPr>
          <w:rFonts w:cs="Arial"/>
          <w:sz w:val="13"/>
          <w:szCs w:val="13"/>
          <w:lang w:val="en-GB"/>
        </w:rPr>
        <w:t>rrier and the Carrier’s vehicle</w:t>
      </w:r>
      <w:r w:rsidRPr="003B4A00">
        <w:rPr>
          <w:rFonts w:cs="Arial"/>
          <w:sz w:val="13"/>
          <w:szCs w:val="13"/>
          <w:lang w:val="en-GB"/>
        </w:rPr>
        <w:t>s to the place from which the Goods are to be removed and the place to which the Goods are to be delivered;</w:t>
      </w:r>
    </w:p>
    <w:p w:rsidR="00D833E0" w:rsidRPr="003B4A00" w:rsidRDefault="00A52944" w:rsidP="003B4A00">
      <w:pPr>
        <w:pStyle w:val="Heading3"/>
        <w:spacing w:before="0"/>
        <w:contextualSpacing/>
        <w:rPr>
          <w:rFonts w:cs="Arial"/>
          <w:sz w:val="13"/>
          <w:szCs w:val="13"/>
        </w:rPr>
      </w:pPr>
      <w:proofErr w:type="gramStart"/>
      <w:r w:rsidRPr="003B4A00">
        <w:rPr>
          <w:rFonts w:cs="Arial"/>
          <w:sz w:val="13"/>
          <w:szCs w:val="13"/>
          <w:lang w:val="en-GB"/>
        </w:rPr>
        <w:t>it</w:t>
      </w:r>
      <w:proofErr w:type="gramEnd"/>
      <w:r w:rsidRPr="003B4A00">
        <w:rPr>
          <w:rFonts w:cs="Arial"/>
          <w:sz w:val="13"/>
          <w:szCs w:val="13"/>
          <w:lang w:val="en-GB"/>
        </w:rPr>
        <w:t xml:space="preserve"> will ensure that all Goods are removed by the Carrier and no Goods are left behind;</w:t>
      </w:r>
      <w:r w:rsidR="00894039" w:rsidRPr="003B4A00">
        <w:rPr>
          <w:rFonts w:cs="Arial"/>
          <w:sz w:val="13"/>
          <w:szCs w:val="13"/>
          <w:lang w:val="en-GB"/>
        </w:rPr>
        <w:t xml:space="preserve"> and</w:t>
      </w:r>
    </w:p>
    <w:p w:rsidR="003720B3" w:rsidRPr="003B4A00" w:rsidRDefault="00FA7A38" w:rsidP="003B4A00">
      <w:pPr>
        <w:pStyle w:val="Heading3"/>
        <w:spacing w:before="0"/>
        <w:contextualSpacing/>
        <w:rPr>
          <w:rFonts w:cs="Arial"/>
          <w:sz w:val="13"/>
          <w:szCs w:val="13"/>
        </w:rPr>
      </w:pPr>
      <w:proofErr w:type="gramStart"/>
      <w:r w:rsidRPr="003B4A00">
        <w:rPr>
          <w:rFonts w:cs="Arial"/>
          <w:sz w:val="13"/>
          <w:szCs w:val="13"/>
          <w:lang w:val="en-GB"/>
        </w:rPr>
        <w:t>the</w:t>
      </w:r>
      <w:proofErr w:type="gramEnd"/>
      <w:r w:rsidRPr="003B4A00">
        <w:rPr>
          <w:rFonts w:cs="Arial"/>
          <w:sz w:val="13"/>
          <w:szCs w:val="13"/>
          <w:lang w:val="en-GB"/>
        </w:rPr>
        <w:t xml:space="preserve"> Consignor will, prior to the commencement of the removal or </w:t>
      </w:r>
      <w:r w:rsidR="00A52944" w:rsidRPr="003B4A00">
        <w:rPr>
          <w:rFonts w:cs="Arial"/>
          <w:sz w:val="13"/>
          <w:szCs w:val="13"/>
          <w:lang w:val="en-GB"/>
        </w:rPr>
        <w:t>Storage</w:t>
      </w:r>
      <w:r w:rsidRPr="003B4A00">
        <w:rPr>
          <w:rFonts w:cs="Arial"/>
          <w:sz w:val="13"/>
          <w:szCs w:val="13"/>
          <w:lang w:val="en-GB"/>
        </w:rPr>
        <w:t>, give written notice to the Carrier of any Goods</w:t>
      </w:r>
      <w:r w:rsidR="003720B3" w:rsidRPr="003B4A00">
        <w:rPr>
          <w:rFonts w:cs="Arial"/>
          <w:sz w:val="13"/>
          <w:szCs w:val="13"/>
          <w:lang w:val="en-GB"/>
        </w:rPr>
        <w:t xml:space="preserve"> that :</w:t>
      </w:r>
    </w:p>
    <w:p w:rsidR="00FA7A38" w:rsidRPr="003B4A00" w:rsidRDefault="003720B3" w:rsidP="003B4A00">
      <w:pPr>
        <w:pStyle w:val="Heading4"/>
        <w:spacing w:before="0"/>
        <w:contextualSpacing/>
        <w:rPr>
          <w:rFonts w:cs="Arial"/>
          <w:sz w:val="13"/>
          <w:szCs w:val="13"/>
        </w:rPr>
      </w:pPr>
      <w:proofErr w:type="gramStart"/>
      <w:r w:rsidRPr="003B4A00">
        <w:rPr>
          <w:rFonts w:cs="Arial"/>
          <w:sz w:val="13"/>
          <w:szCs w:val="13"/>
          <w:lang w:val="en-GB"/>
        </w:rPr>
        <w:t>are</w:t>
      </w:r>
      <w:proofErr w:type="gramEnd"/>
      <w:r w:rsidRPr="003B4A00">
        <w:rPr>
          <w:rFonts w:cs="Arial"/>
          <w:sz w:val="13"/>
          <w:szCs w:val="13"/>
          <w:lang w:val="en-GB"/>
        </w:rPr>
        <w:t xml:space="preserve"> </w:t>
      </w:r>
      <w:r w:rsidR="00FA7A38" w:rsidRPr="003B4A00">
        <w:rPr>
          <w:rFonts w:cs="Arial"/>
          <w:sz w:val="13"/>
          <w:szCs w:val="13"/>
          <w:lang w:val="en-GB"/>
        </w:rPr>
        <w:t xml:space="preserve">of a fragile or brittle nature and </w:t>
      </w:r>
      <w:r w:rsidR="00123B3D" w:rsidRPr="003B4A00">
        <w:rPr>
          <w:rFonts w:cs="Arial"/>
          <w:sz w:val="13"/>
          <w:szCs w:val="13"/>
          <w:lang w:val="en-GB"/>
        </w:rPr>
        <w:t>that</w:t>
      </w:r>
      <w:r w:rsidR="00FA7A38" w:rsidRPr="003B4A00">
        <w:rPr>
          <w:rFonts w:cs="Arial"/>
          <w:sz w:val="13"/>
          <w:szCs w:val="13"/>
          <w:lang w:val="en-GB"/>
        </w:rPr>
        <w:t xml:space="preserve"> are not readily apparent as such;</w:t>
      </w:r>
    </w:p>
    <w:p w:rsidR="00FA7A38" w:rsidRPr="003B4A00" w:rsidRDefault="003720B3" w:rsidP="003B4A00">
      <w:pPr>
        <w:pStyle w:val="Heading4"/>
        <w:spacing w:before="0"/>
        <w:contextualSpacing/>
        <w:rPr>
          <w:rFonts w:cs="Arial"/>
          <w:sz w:val="13"/>
          <w:szCs w:val="13"/>
        </w:rPr>
      </w:pPr>
      <w:proofErr w:type="gramStart"/>
      <w:r w:rsidRPr="003B4A00">
        <w:rPr>
          <w:rFonts w:cs="Arial"/>
          <w:sz w:val="13"/>
          <w:szCs w:val="13"/>
          <w:lang w:val="en-GB"/>
        </w:rPr>
        <w:t>comprise</w:t>
      </w:r>
      <w:proofErr w:type="gramEnd"/>
      <w:r w:rsidRPr="003B4A00">
        <w:rPr>
          <w:rFonts w:cs="Arial"/>
          <w:sz w:val="13"/>
          <w:szCs w:val="13"/>
          <w:lang w:val="en-GB"/>
        </w:rPr>
        <w:t xml:space="preserve"> </w:t>
      </w:r>
      <w:r w:rsidR="00FA7A38" w:rsidRPr="003B4A00">
        <w:rPr>
          <w:rFonts w:cs="Arial"/>
          <w:sz w:val="13"/>
          <w:szCs w:val="13"/>
          <w:lang w:val="en-GB"/>
        </w:rPr>
        <w:t>jewellery, plates, precious objects, obje</w:t>
      </w:r>
      <w:r w:rsidRPr="003B4A00">
        <w:rPr>
          <w:rFonts w:cs="Arial"/>
          <w:sz w:val="13"/>
          <w:szCs w:val="13"/>
          <w:lang w:val="en-GB"/>
        </w:rPr>
        <w:t>c</w:t>
      </w:r>
      <w:r w:rsidR="00FA7A38" w:rsidRPr="003B4A00">
        <w:rPr>
          <w:rFonts w:cs="Arial"/>
          <w:sz w:val="13"/>
          <w:szCs w:val="13"/>
          <w:lang w:val="en-GB"/>
        </w:rPr>
        <w:t>ts d’art, work</w:t>
      </w:r>
      <w:r w:rsidR="00410DD9" w:rsidRPr="003B4A00">
        <w:rPr>
          <w:rFonts w:cs="Arial"/>
          <w:sz w:val="13"/>
          <w:szCs w:val="13"/>
          <w:lang w:val="en-GB"/>
        </w:rPr>
        <w:t>s</w:t>
      </w:r>
      <w:r w:rsidR="00FA7A38" w:rsidRPr="003B4A00">
        <w:rPr>
          <w:rFonts w:cs="Arial"/>
          <w:sz w:val="13"/>
          <w:szCs w:val="13"/>
          <w:lang w:val="en-GB"/>
        </w:rPr>
        <w:t xml:space="preserve"> of art, medal</w:t>
      </w:r>
      <w:r w:rsidR="00410DD9" w:rsidRPr="003B4A00">
        <w:rPr>
          <w:rFonts w:cs="Arial"/>
          <w:sz w:val="13"/>
          <w:szCs w:val="13"/>
          <w:lang w:val="en-GB"/>
        </w:rPr>
        <w:t>s</w:t>
      </w:r>
      <w:r w:rsidR="00FA7A38" w:rsidRPr="003B4A00">
        <w:rPr>
          <w:rFonts w:cs="Arial"/>
          <w:sz w:val="13"/>
          <w:szCs w:val="13"/>
          <w:lang w:val="en-GB"/>
        </w:rPr>
        <w:t xml:space="preserve">, </w:t>
      </w:r>
      <w:r w:rsidR="004E3660" w:rsidRPr="003B4A00">
        <w:rPr>
          <w:rFonts w:cs="Arial"/>
          <w:sz w:val="13"/>
          <w:szCs w:val="13"/>
          <w:lang w:val="en-GB"/>
        </w:rPr>
        <w:t>bank notes or any other item or thing representing currency</w:t>
      </w:r>
      <w:r w:rsidR="00FA7A38" w:rsidRPr="003B4A00">
        <w:rPr>
          <w:rFonts w:cs="Arial"/>
          <w:sz w:val="13"/>
          <w:szCs w:val="13"/>
          <w:lang w:val="en-GB"/>
        </w:rPr>
        <w:t>, stamp</w:t>
      </w:r>
      <w:r w:rsidR="00410DD9" w:rsidRPr="003B4A00">
        <w:rPr>
          <w:rFonts w:cs="Arial"/>
          <w:sz w:val="13"/>
          <w:szCs w:val="13"/>
          <w:lang w:val="en-GB"/>
        </w:rPr>
        <w:t>s</w:t>
      </w:r>
      <w:r w:rsidR="00FA7A38" w:rsidRPr="003B4A00">
        <w:rPr>
          <w:rFonts w:cs="Arial"/>
          <w:sz w:val="13"/>
          <w:szCs w:val="13"/>
          <w:lang w:val="en-GB"/>
        </w:rPr>
        <w:t>, collector items, fur or piece</w:t>
      </w:r>
      <w:r w:rsidR="00410DD9" w:rsidRPr="003B4A00">
        <w:rPr>
          <w:rFonts w:cs="Arial"/>
          <w:sz w:val="13"/>
          <w:szCs w:val="13"/>
          <w:lang w:val="en-GB"/>
        </w:rPr>
        <w:t>s</w:t>
      </w:r>
      <w:r w:rsidR="00FA7A38" w:rsidRPr="003B4A00">
        <w:rPr>
          <w:rFonts w:cs="Arial"/>
          <w:sz w:val="13"/>
          <w:szCs w:val="13"/>
          <w:lang w:val="en-GB"/>
        </w:rPr>
        <w:t xml:space="preserve"> of precision equipment</w:t>
      </w:r>
      <w:r w:rsidR="00894039" w:rsidRPr="003B4A00">
        <w:rPr>
          <w:rFonts w:cs="Arial"/>
          <w:sz w:val="13"/>
          <w:szCs w:val="13"/>
          <w:lang w:val="en-GB"/>
        </w:rPr>
        <w:t>.</w:t>
      </w:r>
    </w:p>
    <w:p w:rsidR="00D833E0" w:rsidRPr="003B4A00" w:rsidRDefault="00D833E0" w:rsidP="003B4A00">
      <w:pPr>
        <w:pStyle w:val="Heading2"/>
        <w:spacing w:before="0"/>
        <w:contextualSpacing/>
        <w:rPr>
          <w:rFonts w:cs="Arial"/>
          <w:sz w:val="13"/>
          <w:szCs w:val="13"/>
        </w:rPr>
      </w:pPr>
      <w:r w:rsidRPr="003B4A00">
        <w:rPr>
          <w:rFonts w:cs="Arial"/>
          <w:sz w:val="13"/>
          <w:szCs w:val="13"/>
        </w:rPr>
        <w:t xml:space="preserve">The Carrier relies on the details of description, items, pallet space, quantity, weight, quality, value and </w:t>
      </w:r>
      <w:proofErr w:type="gramStart"/>
      <w:r w:rsidRPr="003B4A00">
        <w:rPr>
          <w:rFonts w:cs="Arial"/>
          <w:sz w:val="13"/>
          <w:szCs w:val="13"/>
        </w:rPr>
        <w:t>measurements supplied by the Consignor</w:t>
      </w:r>
      <w:r w:rsidR="005F41DC" w:rsidRPr="003B4A00">
        <w:rPr>
          <w:rFonts w:cs="Arial"/>
          <w:sz w:val="13"/>
          <w:szCs w:val="13"/>
        </w:rPr>
        <w:t>,</w:t>
      </w:r>
      <w:r w:rsidRPr="003B4A00">
        <w:rPr>
          <w:rFonts w:cs="Arial"/>
          <w:sz w:val="13"/>
          <w:szCs w:val="13"/>
        </w:rPr>
        <w:t xml:space="preserve"> but does</w:t>
      </w:r>
      <w:proofErr w:type="gramEnd"/>
      <w:r w:rsidRPr="003B4A00">
        <w:rPr>
          <w:rFonts w:cs="Arial"/>
          <w:sz w:val="13"/>
          <w:szCs w:val="13"/>
        </w:rPr>
        <w:t xml:space="preserve"> not admit their accuracy.</w:t>
      </w:r>
    </w:p>
    <w:p w:rsidR="00472686" w:rsidRPr="003B4A00" w:rsidRDefault="00472686" w:rsidP="003B4A00">
      <w:pPr>
        <w:pStyle w:val="Heading2"/>
        <w:spacing w:before="0"/>
        <w:contextualSpacing/>
        <w:rPr>
          <w:rFonts w:cs="Arial"/>
          <w:sz w:val="13"/>
          <w:szCs w:val="13"/>
        </w:rPr>
      </w:pPr>
      <w:r w:rsidRPr="003B4A00">
        <w:rPr>
          <w:rFonts w:cs="Arial"/>
          <w:sz w:val="13"/>
          <w:szCs w:val="13"/>
        </w:rPr>
        <w:t>The Consignor undertakes to indemnify the Carrier in respect of any liability whatsoever in respect of the Goods to any Person (other than the Consignor) who claims to have, who has, or who in the future may have any interest in the Goods or any part of the Goods.</w:t>
      </w:r>
    </w:p>
    <w:p w:rsidR="004A7AEC" w:rsidRPr="003B4A00" w:rsidRDefault="007B1750" w:rsidP="003B4A00">
      <w:pPr>
        <w:pStyle w:val="Heading1"/>
        <w:spacing w:before="0"/>
        <w:contextualSpacing/>
        <w:rPr>
          <w:rFonts w:cs="Arial"/>
          <w:sz w:val="13"/>
          <w:szCs w:val="13"/>
        </w:rPr>
      </w:pPr>
      <w:r w:rsidRPr="003B4A00">
        <w:rPr>
          <w:rFonts w:cs="Arial"/>
          <w:caps w:val="0"/>
          <w:sz w:val="13"/>
          <w:szCs w:val="13"/>
        </w:rPr>
        <w:t>RIGHT TO SUBCONTRACT</w:t>
      </w:r>
    </w:p>
    <w:p w:rsidR="004A7AEC" w:rsidRPr="003B4A00" w:rsidRDefault="000B6A4D" w:rsidP="003B4A00">
      <w:pPr>
        <w:pStyle w:val="Skip-heading2"/>
        <w:spacing w:before="0"/>
        <w:contextualSpacing/>
        <w:rPr>
          <w:rFonts w:cs="Arial"/>
          <w:sz w:val="13"/>
          <w:szCs w:val="13"/>
        </w:rPr>
      </w:pPr>
      <w:r w:rsidRPr="003B4A00">
        <w:rPr>
          <w:rFonts w:cs="Arial"/>
          <w:sz w:val="13"/>
          <w:szCs w:val="13"/>
        </w:rPr>
        <w:t>The Carrier at its discretion may subcontract on any terms the whole or any part of the Carriage.</w:t>
      </w:r>
    </w:p>
    <w:p w:rsidR="004A7AEC" w:rsidRPr="003B4A00" w:rsidRDefault="007B1750" w:rsidP="003B4A00">
      <w:pPr>
        <w:pStyle w:val="Heading1"/>
        <w:spacing w:before="0"/>
        <w:contextualSpacing/>
        <w:rPr>
          <w:rFonts w:cs="Arial"/>
          <w:sz w:val="13"/>
          <w:szCs w:val="13"/>
          <w:lang w:val="en-US"/>
        </w:rPr>
      </w:pPr>
      <w:r w:rsidRPr="003B4A00">
        <w:rPr>
          <w:rFonts w:cs="Arial"/>
          <w:caps w:val="0"/>
          <w:sz w:val="13"/>
          <w:szCs w:val="13"/>
          <w:lang w:val="en-US"/>
        </w:rPr>
        <w:t>EXTENSION OF EXEMPTIONS TO SUBCONTRACTORS</w:t>
      </w:r>
    </w:p>
    <w:p w:rsidR="000B6A4D" w:rsidRPr="003B4A00" w:rsidRDefault="000B6A4D" w:rsidP="003B4A00">
      <w:pPr>
        <w:pStyle w:val="Heading2"/>
        <w:spacing w:before="0"/>
        <w:contextualSpacing/>
        <w:rPr>
          <w:rFonts w:cs="Arial"/>
          <w:sz w:val="13"/>
          <w:szCs w:val="13"/>
        </w:rPr>
      </w:pPr>
      <w:bookmarkStart w:id="0" w:name="_Toc529247804"/>
      <w:bookmarkStart w:id="1" w:name="_Toc529249035"/>
      <w:bookmarkStart w:id="2" w:name="_Toc530288465"/>
      <w:bookmarkStart w:id="3" w:name="_Toc531670265"/>
      <w:r w:rsidRPr="003B4A00">
        <w:rPr>
          <w:rFonts w:cs="Arial"/>
          <w:sz w:val="13"/>
          <w:szCs w:val="13"/>
        </w:rPr>
        <w:t xml:space="preserve">The Consignor agrees that no claim or allegation </w:t>
      </w:r>
      <w:r w:rsidR="003038D5" w:rsidRPr="003B4A00">
        <w:rPr>
          <w:rFonts w:cs="Arial"/>
          <w:sz w:val="13"/>
          <w:szCs w:val="13"/>
        </w:rPr>
        <w:t>may</w:t>
      </w:r>
      <w:r w:rsidRPr="003B4A00">
        <w:rPr>
          <w:rFonts w:cs="Arial"/>
          <w:sz w:val="13"/>
          <w:szCs w:val="13"/>
        </w:rPr>
        <w:t xml:space="preserve"> be made against any </w:t>
      </w:r>
      <w:r w:rsidR="004F31B9" w:rsidRPr="003B4A00">
        <w:rPr>
          <w:rFonts w:cs="Arial"/>
          <w:sz w:val="13"/>
          <w:szCs w:val="13"/>
        </w:rPr>
        <w:t>employee</w:t>
      </w:r>
      <w:r w:rsidRPr="003B4A00">
        <w:rPr>
          <w:rFonts w:cs="Arial"/>
          <w:sz w:val="13"/>
          <w:szCs w:val="13"/>
        </w:rPr>
        <w:t xml:space="preserve">, agent, or Subcontractor of the Carrier </w:t>
      </w:r>
      <w:r w:rsidR="00BD7279" w:rsidRPr="003B4A00">
        <w:rPr>
          <w:rFonts w:cs="Arial"/>
          <w:sz w:val="13"/>
          <w:szCs w:val="13"/>
        </w:rPr>
        <w:t>that</w:t>
      </w:r>
      <w:r w:rsidRPr="003B4A00">
        <w:rPr>
          <w:rFonts w:cs="Arial"/>
          <w:sz w:val="13"/>
          <w:szCs w:val="13"/>
        </w:rPr>
        <w:t xml:space="preserve"> imposes or attempts to impose upon such Person any liability whatsoever arising out of or in any w</w:t>
      </w:r>
      <w:r w:rsidR="00413A2A" w:rsidRPr="003B4A00">
        <w:rPr>
          <w:rFonts w:cs="Arial"/>
          <w:sz w:val="13"/>
          <w:szCs w:val="13"/>
        </w:rPr>
        <w:t xml:space="preserve">ay connected with the Goods </w:t>
      </w:r>
      <w:r w:rsidRPr="003B4A00">
        <w:rPr>
          <w:rFonts w:cs="Arial"/>
          <w:sz w:val="13"/>
          <w:szCs w:val="13"/>
        </w:rPr>
        <w:t xml:space="preserve">or the Carriage </w:t>
      </w:r>
      <w:r w:rsidR="00413A2A" w:rsidRPr="003B4A00">
        <w:rPr>
          <w:rFonts w:cs="Arial"/>
          <w:sz w:val="13"/>
          <w:szCs w:val="13"/>
        </w:rPr>
        <w:t>of them</w:t>
      </w:r>
      <w:r w:rsidRPr="003B4A00">
        <w:rPr>
          <w:rFonts w:cs="Arial"/>
          <w:sz w:val="13"/>
          <w:szCs w:val="13"/>
        </w:rPr>
        <w:t xml:space="preserve"> whether or not arising out of negligence or a wilful act or omission </w:t>
      </w:r>
      <w:r w:rsidRPr="003B4A00">
        <w:rPr>
          <w:rFonts w:cs="Arial"/>
          <w:sz w:val="13"/>
          <w:szCs w:val="13"/>
        </w:rPr>
        <w:lastRenderedPageBreak/>
        <w:t>on the part of any of them and if such claim or allegation should nevertheless be made</w:t>
      </w:r>
      <w:r w:rsidR="00413A2A" w:rsidRPr="003B4A00">
        <w:rPr>
          <w:rFonts w:cs="Arial"/>
          <w:sz w:val="13"/>
          <w:szCs w:val="13"/>
        </w:rPr>
        <w:t>,</w:t>
      </w:r>
      <w:r w:rsidRPr="003B4A00">
        <w:rPr>
          <w:rFonts w:cs="Arial"/>
          <w:sz w:val="13"/>
          <w:szCs w:val="13"/>
        </w:rPr>
        <w:t xml:space="preserve"> to indemnify the Carrier against all consequences </w:t>
      </w:r>
      <w:r w:rsidR="00413A2A" w:rsidRPr="003B4A00">
        <w:rPr>
          <w:rFonts w:cs="Arial"/>
          <w:sz w:val="13"/>
          <w:szCs w:val="13"/>
        </w:rPr>
        <w:t>of any such claim or allegation</w:t>
      </w:r>
      <w:r w:rsidRPr="003B4A00">
        <w:rPr>
          <w:rFonts w:cs="Arial"/>
          <w:sz w:val="13"/>
          <w:szCs w:val="13"/>
        </w:rPr>
        <w:t>.</w:t>
      </w:r>
    </w:p>
    <w:p w:rsidR="000B6A4D" w:rsidRPr="003B4A00" w:rsidRDefault="000B6A4D" w:rsidP="003B4A00">
      <w:pPr>
        <w:pStyle w:val="Heading2"/>
        <w:spacing w:before="0"/>
        <w:contextualSpacing/>
        <w:rPr>
          <w:rFonts w:cs="Arial"/>
          <w:sz w:val="13"/>
          <w:szCs w:val="13"/>
        </w:rPr>
      </w:pPr>
      <w:bookmarkStart w:id="4" w:name="_Ref349728367"/>
      <w:r w:rsidRPr="003B4A00">
        <w:rPr>
          <w:rFonts w:cs="Arial"/>
          <w:sz w:val="13"/>
          <w:szCs w:val="13"/>
        </w:rPr>
        <w:t xml:space="preserve">Every exemption, limitation, condition and liberty contained </w:t>
      </w:r>
      <w:r w:rsidR="00413A2A" w:rsidRPr="003B4A00">
        <w:rPr>
          <w:rFonts w:cs="Arial"/>
          <w:sz w:val="13"/>
          <w:szCs w:val="13"/>
        </w:rPr>
        <w:t xml:space="preserve">in these conditions </w:t>
      </w:r>
      <w:r w:rsidRPr="003B4A00">
        <w:rPr>
          <w:rFonts w:cs="Arial"/>
          <w:sz w:val="13"/>
          <w:szCs w:val="13"/>
        </w:rPr>
        <w:t>and every right, exemption from liability, defence and immunity of whatsoever nature applicable to the Carrier or to which the Carrier is entitled under</w:t>
      </w:r>
      <w:r w:rsidR="00413A2A" w:rsidRPr="003B4A00">
        <w:rPr>
          <w:rFonts w:cs="Arial"/>
          <w:sz w:val="13"/>
          <w:szCs w:val="13"/>
        </w:rPr>
        <w:t xml:space="preserve"> these conditions</w:t>
      </w:r>
      <w:r w:rsidRPr="003B4A00">
        <w:rPr>
          <w:rFonts w:cs="Arial"/>
          <w:sz w:val="13"/>
          <w:szCs w:val="13"/>
        </w:rPr>
        <w:t xml:space="preserve"> </w:t>
      </w:r>
      <w:r w:rsidR="00413A2A" w:rsidRPr="003B4A00">
        <w:rPr>
          <w:rFonts w:cs="Arial"/>
          <w:sz w:val="13"/>
          <w:szCs w:val="13"/>
        </w:rPr>
        <w:t>will</w:t>
      </w:r>
      <w:r w:rsidRPr="003B4A00">
        <w:rPr>
          <w:rFonts w:cs="Arial"/>
          <w:sz w:val="13"/>
          <w:szCs w:val="13"/>
        </w:rPr>
        <w:t xml:space="preserve"> also be available and </w:t>
      </w:r>
      <w:r w:rsidR="00413A2A" w:rsidRPr="003B4A00">
        <w:rPr>
          <w:rFonts w:cs="Arial"/>
          <w:sz w:val="13"/>
          <w:szCs w:val="13"/>
        </w:rPr>
        <w:t>will</w:t>
      </w:r>
      <w:r w:rsidRPr="003B4A00">
        <w:rPr>
          <w:rFonts w:cs="Arial"/>
          <w:sz w:val="13"/>
          <w:szCs w:val="13"/>
        </w:rPr>
        <w:t xml:space="preserve"> extend to protect:</w:t>
      </w:r>
      <w:bookmarkEnd w:id="4"/>
    </w:p>
    <w:p w:rsidR="000B6A4D" w:rsidRPr="003B4A00" w:rsidRDefault="000B6A4D" w:rsidP="003B4A00">
      <w:pPr>
        <w:pStyle w:val="Heading3"/>
        <w:spacing w:before="0"/>
        <w:contextualSpacing/>
        <w:rPr>
          <w:rFonts w:cs="Arial"/>
          <w:sz w:val="13"/>
          <w:szCs w:val="13"/>
        </w:rPr>
      </w:pPr>
      <w:bookmarkStart w:id="5" w:name="_Ref328404863"/>
      <w:proofErr w:type="gramStart"/>
      <w:r w:rsidRPr="003B4A00">
        <w:rPr>
          <w:rFonts w:cs="Arial"/>
          <w:sz w:val="13"/>
          <w:szCs w:val="13"/>
        </w:rPr>
        <w:t>all</w:t>
      </w:r>
      <w:proofErr w:type="gramEnd"/>
      <w:r w:rsidRPr="003B4A00">
        <w:rPr>
          <w:rFonts w:cs="Arial"/>
          <w:sz w:val="13"/>
          <w:szCs w:val="13"/>
        </w:rPr>
        <w:t xml:space="preserve"> Subcontractors;</w:t>
      </w:r>
      <w:bookmarkEnd w:id="5"/>
    </w:p>
    <w:p w:rsidR="000B6A4D" w:rsidRPr="003B4A00" w:rsidRDefault="000B6A4D" w:rsidP="003B4A00">
      <w:pPr>
        <w:pStyle w:val="Heading3"/>
        <w:spacing w:before="0"/>
        <w:contextualSpacing/>
        <w:rPr>
          <w:rFonts w:cs="Arial"/>
          <w:sz w:val="13"/>
          <w:szCs w:val="13"/>
        </w:rPr>
      </w:pPr>
      <w:bookmarkStart w:id="6" w:name="_Ref328404875"/>
      <w:proofErr w:type="gramStart"/>
      <w:r w:rsidRPr="003B4A00">
        <w:rPr>
          <w:rFonts w:cs="Arial"/>
          <w:sz w:val="13"/>
          <w:szCs w:val="13"/>
        </w:rPr>
        <w:t>every</w:t>
      </w:r>
      <w:proofErr w:type="gramEnd"/>
      <w:r w:rsidRPr="003B4A00">
        <w:rPr>
          <w:rFonts w:cs="Arial"/>
          <w:sz w:val="13"/>
          <w:szCs w:val="13"/>
        </w:rPr>
        <w:t xml:space="preserve"> </w:t>
      </w:r>
      <w:r w:rsidR="004F31B9" w:rsidRPr="003B4A00">
        <w:rPr>
          <w:rFonts w:cs="Arial"/>
          <w:sz w:val="13"/>
          <w:szCs w:val="13"/>
        </w:rPr>
        <w:t>employee</w:t>
      </w:r>
      <w:r w:rsidRPr="003B4A00">
        <w:rPr>
          <w:rFonts w:cs="Arial"/>
          <w:sz w:val="13"/>
          <w:szCs w:val="13"/>
        </w:rPr>
        <w:t xml:space="preserve"> or agent of the Carrier or of a Subcontractor;</w:t>
      </w:r>
      <w:bookmarkEnd w:id="6"/>
    </w:p>
    <w:p w:rsidR="000B6A4D" w:rsidRPr="003B4A00" w:rsidRDefault="000B6A4D" w:rsidP="003B4A00">
      <w:pPr>
        <w:pStyle w:val="Heading3"/>
        <w:spacing w:before="0"/>
        <w:contextualSpacing/>
        <w:rPr>
          <w:rFonts w:cs="Arial"/>
          <w:sz w:val="13"/>
          <w:szCs w:val="13"/>
        </w:rPr>
      </w:pPr>
      <w:bookmarkStart w:id="7" w:name="_Ref328404885"/>
      <w:bookmarkStart w:id="8" w:name="_Ref349728326"/>
      <w:proofErr w:type="gramStart"/>
      <w:r w:rsidRPr="003B4A00">
        <w:rPr>
          <w:rFonts w:cs="Arial"/>
          <w:sz w:val="13"/>
          <w:szCs w:val="13"/>
        </w:rPr>
        <w:t>every</w:t>
      </w:r>
      <w:proofErr w:type="gramEnd"/>
      <w:r w:rsidRPr="003B4A00">
        <w:rPr>
          <w:rFonts w:cs="Arial"/>
          <w:sz w:val="13"/>
          <w:szCs w:val="13"/>
        </w:rPr>
        <w:t xml:space="preserve"> other Person (other than the Carrier) by whom the Carriage or any part </w:t>
      </w:r>
      <w:r w:rsidR="00413A2A" w:rsidRPr="003B4A00">
        <w:rPr>
          <w:rFonts w:cs="Arial"/>
          <w:sz w:val="13"/>
          <w:szCs w:val="13"/>
        </w:rPr>
        <w:t>of it</w:t>
      </w:r>
      <w:r w:rsidRPr="003B4A00">
        <w:rPr>
          <w:rFonts w:cs="Arial"/>
          <w:sz w:val="13"/>
          <w:szCs w:val="13"/>
        </w:rPr>
        <w:t xml:space="preserve"> is undertaken;</w:t>
      </w:r>
      <w:bookmarkEnd w:id="7"/>
      <w:r w:rsidR="00133D54" w:rsidRPr="003B4A00">
        <w:rPr>
          <w:rFonts w:cs="Arial"/>
          <w:sz w:val="13"/>
          <w:szCs w:val="13"/>
        </w:rPr>
        <w:t xml:space="preserve"> and</w:t>
      </w:r>
      <w:bookmarkEnd w:id="8"/>
    </w:p>
    <w:p w:rsidR="000B6A4D" w:rsidRPr="003B4A00" w:rsidRDefault="000B6A4D" w:rsidP="003B4A00">
      <w:pPr>
        <w:pStyle w:val="Heading3"/>
        <w:spacing w:before="0"/>
        <w:contextualSpacing/>
        <w:rPr>
          <w:rFonts w:cs="Arial"/>
          <w:sz w:val="13"/>
          <w:szCs w:val="13"/>
        </w:rPr>
      </w:pPr>
      <w:proofErr w:type="gramStart"/>
      <w:r w:rsidRPr="003B4A00">
        <w:rPr>
          <w:rFonts w:cs="Arial"/>
          <w:sz w:val="13"/>
          <w:szCs w:val="13"/>
        </w:rPr>
        <w:t>all</w:t>
      </w:r>
      <w:proofErr w:type="gramEnd"/>
      <w:r w:rsidRPr="003B4A00">
        <w:rPr>
          <w:rFonts w:cs="Arial"/>
          <w:sz w:val="13"/>
          <w:szCs w:val="13"/>
        </w:rPr>
        <w:t xml:space="preserve"> Persons who are or might be vicariously liable for the acts or omissions of any Person falling within </w:t>
      </w:r>
      <w:r w:rsidR="00EA214E" w:rsidRPr="003B4A00">
        <w:rPr>
          <w:rFonts w:cs="Arial"/>
          <w:sz w:val="13"/>
          <w:szCs w:val="13"/>
        </w:rPr>
        <w:t xml:space="preserve">clauses </w:t>
      </w:r>
      <w:r w:rsidR="00BA7863" w:rsidRPr="003B4A00">
        <w:rPr>
          <w:rFonts w:cs="Arial"/>
          <w:sz w:val="13"/>
          <w:szCs w:val="13"/>
        </w:rPr>
        <w:fldChar w:fldCharType="begin"/>
      </w:r>
      <w:r w:rsidR="00BA7863" w:rsidRPr="003B4A00">
        <w:rPr>
          <w:rFonts w:cs="Arial"/>
          <w:sz w:val="13"/>
          <w:szCs w:val="13"/>
        </w:rPr>
        <w:instrText xml:space="preserve"> REF _Ref328404863 \w \h </w:instrText>
      </w:r>
      <w:r w:rsidR="00030F4F" w:rsidRPr="003B4A00">
        <w:rPr>
          <w:rFonts w:cs="Arial"/>
          <w:sz w:val="13"/>
          <w:szCs w:val="13"/>
        </w:rPr>
        <w:instrText xml:space="preserve"> \* MERGEFORMAT </w:instrText>
      </w:r>
      <w:r w:rsidR="00BA7863" w:rsidRPr="003B4A00">
        <w:rPr>
          <w:rFonts w:cs="Arial"/>
          <w:sz w:val="13"/>
          <w:szCs w:val="13"/>
        </w:rPr>
      </w:r>
      <w:r w:rsidR="00BA7863" w:rsidRPr="003B4A00">
        <w:rPr>
          <w:rFonts w:cs="Arial"/>
          <w:sz w:val="13"/>
          <w:szCs w:val="13"/>
        </w:rPr>
        <w:fldChar w:fldCharType="separate"/>
      </w:r>
      <w:r w:rsidR="007150C6">
        <w:rPr>
          <w:rFonts w:cs="Arial"/>
          <w:sz w:val="13"/>
          <w:szCs w:val="13"/>
        </w:rPr>
        <w:t>5.2(a)</w:t>
      </w:r>
      <w:r w:rsidR="00BA7863" w:rsidRPr="003B4A00">
        <w:rPr>
          <w:rFonts w:cs="Arial"/>
          <w:sz w:val="13"/>
          <w:szCs w:val="13"/>
        </w:rPr>
        <w:fldChar w:fldCharType="end"/>
      </w:r>
      <w:r w:rsidRPr="003B4A00">
        <w:rPr>
          <w:rFonts w:cs="Arial"/>
          <w:sz w:val="13"/>
          <w:szCs w:val="13"/>
        </w:rPr>
        <w:t xml:space="preserve">, </w:t>
      </w:r>
      <w:r w:rsidR="00BA7863" w:rsidRPr="003B4A00">
        <w:rPr>
          <w:rFonts w:cs="Arial"/>
          <w:sz w:val="13"/>
          <w:szCs w:val="13"/>
        </w:rPr>
        <w:fldChar w:fldCharType="begin"/>
      </w:r>
      <w:r w:rsidR="00BA7863" w:rsidRPr="003B4A00">
        <w:rPr>
          <w:rFonts w:cs="Arial"/>
          <w:sz w:val="13"/>
          <w:szCs w:val="13"/>
        </w:rPr>
        <w:instrText xml:space="preserve"> REF _Ref328404875 \w \h </w:instrText>
      </w:r>
      <w:r w:rsidR="00030F4F" w:rsidRPr="003B4A00">
        <w:rPr>
          <w:rFonts w:cs="Arial"/>
          <w:sz w:val="13"/>
          <w:szCs w:val="13"/>
        </w:rPr>
        <w:instrText xml:space="preserve"> \* MERGEFORMAT </w:instrText>
      </w:r>
      <w:r w:rsidR="00BA7863" w:rsidRPr="003B4A00">
        <w:rPr>
          <w:rFonts w:cs="Arial"/>
          <w:sz w:val="13"/>
          <w:szCs w:val="13"/>
        </w:rPr>
      </w:r>
      <w:r w:rsidR="00BA7863" w:rsidRPr="003B4A00">
        <w:rPr>
          <w:rFonts w:cs="Arial"/>
          <w:sz w:val="13"/>
          <w:szCs w:val="13"/>
        </w:rPr>
        <w:fldChar w:fldCharType="separate"/>
      </w:r>
      <w:r w:rsidR="007150C6">
        <w:rPr>
          <w:rFonts w:cs="Arial"/>
          <w:sz w:val="13"/>
          <w:szCs w:val="13"/>
        </w:rPr>
        <w:t>5.2(b)</w:t>
      </w:r>
      <w:r w:rsidR="00BA7863" w:rsidRPr="003B4A00">
        <w:rPr>
          <w:rFonts w:cs="Arial"/>
          <w:sz w:val="13"/>
          <w:szCs w:val="13"/>
        </w:rPr>
        <w:fldChar w:fldCharType="end"/>
      </w:r>
      <w:r w:rsidRPr="003B4A00">
        <w:rPr>
          <w:rFonts w:cs="Arial"/>
          <w:sz w:val="13"/>
          <w:szCs w:val="13"/>
        </w:rPr>
        <w:t xml:space="preserve"> or </w:t>
      </w:r>
      <w:r w:rsidR="00BA7863" w:rsidRPr="003B4A00">
        <w:rPr>
          <w:rFonts w:cs="Arial"/>
          <w:sz w:val="13"/>
          <w:szCs w:val="13"/>
        </w:rPr>
        <w:fldChar w:fldCharType="begin"/>
      </w:r>
      <w:r w:rsidR="00BA7863" w:rsidRPr="003B4A00">
        <w:rPr>
          <w:rFonts w:cs="Arial"/>
          <w:sz w:val="13"/>
          <w:szCs w:val="13"/>
        </w:rPr>
        <w:instrText xml:space="preserve"> REF _Ref349728326 \w \h </w:instrText>
      </w:r>
      <w:r w:rsidR="00030F4F" w:rsidRPr="003B4A00">
        <w:rPr>
          <w:rFonts w:cs="Arial"/>
          <w:sz w:val="13"/>
          <w:szCs w:val="13"/>
        </w:rPr>
        <w:instrText xml:space="preserve"> \* MERGEFORMAT </w:instrText>
      </w:r>
      <w:r w:rsidR="00BA7863" w:rsidRPr="003B4A00">
        <w:rPr>
          <w:rFonts w:cs="Arial"/>
          <w:sz w:val="13"/>
          <w:szCs w:val="13"/>
        </w:rPr>
      </w:r>
      <w:r w:rsidR="00BA7863" w:rsidRPr="003B4A00">
        <w:rPr>
          <w:rFonts w:cs="Arial"/>
          <w:sz w:val="13"/>
          <w:szCs w:val="13"/>
        </w:rPr>
        <w:fldChar w:fldCharType="separate"/>
      </w:r>
      <w:r w:rsidR="007150C6">
        <w:rPr>
          <w:rFonts w:cs="Arial"/>
          <w:sz w:val="13"/>
          <w:szCs w:val="13"/>
        </w:rPr>
        <w:t>5.2(c)</w:t>
      </w:r>
      <w:r w:rsidR="00BA7863" w:rsidRPr="003B4A00">
        <w:rPr>
          <w:rFonts w:cs="Arial"/>
          <w:sz w:val="13"/>
          <w:szCs w:val="13"/>
        </w:rPr>
        <w:fldChar w:fldCharType="end"/>
      </w:r>
      <w:r w:rsidR="00BA7863" w:rsidRPr="003B4A00">
        <w:rPr>
          <w:rFonts w:cs="Arial"/>
          <w:sz w:val="13"/>
          <w:szCs w:val="13"/>
        </w:rPr>
        <w:t>.</w:t>
      </w:r>
    </w:p>
    <w:p w:rsidR="000B6A4D" w:rsidRPr="003B4A00" w:rsidRDefault="00BA7863" w:rsidP="003B4A00">
      <w:pPr>
        <w:pStyle w:val="Heading2"/>
        <w:spacing w:before="0"/>
        <w:contextualSpacing/>
        <w:rPr>
          <w:rFonts w:cs="Arial"/>
          <w:sz w:val="13"/>
          <w:szCs w:val="13"/>
        </w:rPr>
      </w:pPr>
      <w:r w:rsidRPr="003B4A00">
        <w:rPr>
          <w:rFonts w:cs="Arial"/>
          <w:sz w:val="13"/>
          <w:szCs w:val="13"/>
        </w:rPr>
        <w:t>For</w:t>
      </w:r>
      <w:r w:rsidR="000B6A4D" w:rsidRPr="003B4A00">
        <w:rPr>
          <w:rFonts w:cs="Arial"/>
          <w:sz w:val="13"/>
          <w:szCs w:val="13"/>
        </w:rPr>
        <w:t xml:space="preserve"> the purposes of clause </w:t>
      </w:r>
      <w:r w:rsidRPr="003B4A00">
        <w:rPr>
          <w:rFonts w:cs="Arial"/>
          <w:sz w:val="13"/>
          <w:szCs w:val="13"/>
        </w:rPr>
        <w:fldChar w:fldCharType="begin"/>
      </w:r>
      <w:r w:rsidRPr="003B4A00">
        <w:rPr>
          <w:rFonts w:cs="Arial"/>
          <w:sz w:val="13"/>
          <w:szCs w:val="13"/>
        </w:rPr>
        <w:instrText xml:space="preserve"> REF _Ref349728367 \w \h </w:instrText>
      </w:r>
      <w:r w:rsidR="00030F4F" w:rsidRPr="003B4A00">
        <w:rPr>
          <w:rFonts w:cs="Arial"/>
          <w:sz w:val="13"/>
          <w:szCs w:val="13"/>
        </w:rPr>
        <w:instrText xml:space="preserve"> \* MERGEFORMAT </w:instrText>
      </w:r>
      <w:r w:rsidRPr="003B4A00">
        <w:rPr>
          <w:rFonts w:cs="Arial"/>
          <w:sz w:val="13"/>
          <w:szCs w:val="13"/>
        </w:rPr>
      </w:r>
      <w:r w:rsidRPr="003B4A00">
        <w:rPr>
          <w:rFonts w:cs="Arial"/>
          <w:sz w:val="13"/>
          <w:szCs w:val="13"/>
        </w:rPr>
        <w:fldChar w:fldCharType="separate"/>
      </w:r>
      <w:r w:rsidR="007150C6">
        <w:rPr>
          <w:rFonts w:cs="Arial"/>
          <w:sz w:val="13"/>
          <w:szCs w:val="13"/>
        </w:rPr>
        <w:t>5.2</w:t>
      </w:r>
      <w:r w:rsidRPr="003B4A00">
        <w:rPr>
          <w:rFonts w:cs="Arial"/>
          <w:sz w:val="13"/>
          <w:szCs w:val="13"/>
        </w:rPr>
        <w:fldChar w:fldCharType="end"/>
      </w:r>
      <w:r w:rsidRPr="003B4A00">
        <w:rPr>
          <w:rFonts w:cs="Arial"/>
          <w:sz w:val="13"/>
          <w:szCs w:val="13"/>
        </w:rPr>
        <w:t xml:space="preserve"> </w:t>
      </w:r>
      <w:r w:rsidR="000B6A4D" w:rsidRPr="003B4A00">
        <w:rPr>
          <w:rFonts w:cs="Arial"/>
          <w:sz w:val="13"/>
          <w:szCs w:val="13"/>
        </w:rPr>
        <w:t xml:space="preserve">the Carrier is or </w:t>
      </w:r>
      <w:r w:rsidR="00413A2A" w:rsidRPr="003B4A00">
        <w:rPr>
          <w:rFonts w:cs="Arial"/>
          <w:sz w:val="13"/>
          <w:szCs w:val="13"/>
        </w:rPr>
        <w:t>will</w:t>
      </w:r>
      <w:r w:rsidR="000B6A4D" w:rsidRPr="003B4A00">
        <w:rPr>
          <w:rFonts w:cs="Arial"/>
          <w:sz w:val="13"/>
          <w:szCs w:val="13"/>
        </w:rPr>
        <w:t xml:space="preserve"> be deemed to be acting as agent or </w:t>
      </w:r>
      <w:r w:rsidR="004F31B9" w:rsidRPr="003B4A00">
        <w:rPr>
          <w:rFonts w:cs="Arial"/>
          <w:sz w:val="13"/>
          <w:szCs w:val="13"/>
        </w:rPr>
        <w:t>t</w:t>
      </w:r>
      <w:r w:rsidR="000B6A4D" w:rsidRPr="003B4A00">
        <w:rPr>
          <w:rFonts w:cs="Arial"/>
          <w:sz w:val="13"/>
          <w:szCs w:val="13"/>
        </w:rPr>
        <w:t xml:space="preserve">rustee on behalf of and for the benefit of all such Persons and each of them and all such Persons and each of them </w:t>
      </w:r>
      <w:r w:rsidR="003038D5" w:rsidRPr="003B4A00">
        <w:rPr>
          <w:rFonts w:cs="Arial"/>
          <w:sz w:val="13"/>
          <w:szCs w:val="13"/>
        </w:rPr>
        <w:t>will</w:t>
      </w:r>
      <w:r w:rsidR="000B6A4D" w:rsidRPr="003B4A00">
        <w:rPr>
          <w:rFonts w:cs="Arial"/>
          <w:sz w:val="13"/>
          <w:szCs w:val="13"/>
        </w:rPr>
        <w:t xml:space="preserve"> to this extent be or be deemed to be parties to </w:t>
      </w:r>
      <w:r w:rsidR="004F31B9" w:rsidRPr="003B4A00">
        <w:rPr>
          <w:rFonts w:cs="Arial"/>
          <w:sz w:val="13"/>
          <w:szCs w:val="13"/>
        </w:rPr>
        <w:t>these conditions</w:t>
      </w:r>
      <w:r w:rsidR="000B6A4D" w:rsidRPr="003B4A00">
        <w:rPr>
          <w:rFonts w:cs="Arial"/>
          <w:sz w:val="13"/>
          <w:szCs w:val="13"/>
        </w:rPr>
        <w:t>.</w:t>
      </w:r>
    </w:p>
    <w:p w:rsidR="007F2FF6" w:rsidRPr="003B4A00" w:rsidRDefault="007B1750" w:rsidP="003B4A00">
      <w:pPr>
        <w:pStyle w:val="Heading1"/>
        <w:spacing w:before="0"/>
        <w:contextualSpacing/>
        <w:rPr>
          <w:rFonts w:cs="Arial"/>
          <w:sz w:val="13"/>
          <w:szCs w:val="13"/>
        </w:rPr>
      </w:pPr>
      <w:r w:rsidRPr="003B4A00">
        <w:rPr>
          <w:rStyle w:val="Strong"/>
          <w:rFonts w:cs="Arial"/>
          <w:b/>
          <w:caps w:val="0"/>
          <w:sz w:val="13"/>
          <w:szCs w:val="13"/>
        </w:rPr>
        <w:t>LIABILITY OF CARRIER</w:t>
      </w:r>
    </w:p>
    <w:p w:rsidR="00BA7863" w:rsidRPr="003B4A00" w:rsidRDefault="000B6A4D" w:rsidP="003B4A00">
      <w:pPr>
        <w:pStyle w:val="Heading2"/>
        <w:spacing w:before="0"/>
        <w:contextualSpacing/>
        <w:rPr>
          <w:rFonts w:cs="Arial"/>
          <w:sz w:val="13"/>
          <w:szCs w:val="13"/>
        </w:rPr>
      </w:pPr>
      <w:bookmarkStart w:id="9" w:name="_Ref349728449"/>
      <w:bookmarkStart w:id="10" w:name="_Ref328404943"/>
      <w:bookmarkEnd w:id="0"/>
      <w:bookmarkEnd w:id="1"/>
      <w:bookmarkEnd w:id="2"/>
      <w:bookmarkEnd w:id="3"/>
      <w:r w:rsidRPr="003B4A00">
        <w:rPr>
          <w:rFonts w:cs="Arial"/>
          <w:sz w:val="13"/>
          <w:szCs w:val="13"/>
        </w:rPr>
        <w:t xml:space="preserve">The Consignor acknowledges and agrees that neither the Carrier nor any </w:t>
      </w:r>
      <w:r w:rsidR="004F31B9" w:rsidRPr="003B4A00">
        <w:rPr>
          <w:rFonts w:cs="Arial"/>
          <w:sz w:val="13"/>
          <w:szCs w:val="13"/>
        </w:rPr>
        <w:t>employee</w:t>
      </w:r>
      <w:r w:rsidRPr="003B4A00">
        <w:rPr>
          <w:rFonts w:cs="Arial"/>
          <w:sz w:val="13"/>
          <w:szCs w:val="13"/>
        </w:rPr>
        <w:t xml:space="preserve"> or agent or Subcontractor of the Carrier nor any other Person who undertakes the Carriage of the Goods at any time pursuant to </w:t>
      </w:r>
      <w:r w:rsidR="004F31B9" w:rsidRPr="003B4A00">
        <w:rPr>
          <w:rFonts w:cs="Arial"/>
          <w:sz w:val="13"/>
          <w:szCs w:val="13"/>
        </w:rPr>
        <w:t>these conditions</w:t>
      </w:r>
      <w:r w:rsidRPr="003B4A00">
        <w:rPr>
          <w:rFonts w:cs="Arial"/>
          <w:sz w:val="13"/>
          <w:szCs w:val="13"/>
        </w:rPr>
        <w:t xml:space="preserve"> </w:t>
      </w:r>
      <w:r w:rsidR="00413A2A" w:rsidRPr="003B4A00">
        <w:rPr>
          <w:rFonts w:cs="Arial"/>
          <w:sz w:val="13"/>
          <w:szCs w:val="13"/>
        </w:rPr>
        <w:t>will</w:t>
      </w:r>
      <w:r w:rsidRPr="003B4A00">
        <w:rPr>
          <w:rFonts w:cs="Arial"/>
          <w:sz w:val="13"/>
          <w:szCs w:val="13"/>
        </w:rPr>
        <w:t xml:space="preserve"> in any circumstances (except where any statute otherwise requires) be under any liability whatever (whether in contract, tort or otherwise) for</w:t>
      </w:r>
      <w:r w:rsidR="00BA7863" w:rsidRPr="003B4A00">
        <w:rPr>
          <w:rFonts w:cs="Arial"/>
          <w:sz w:val="13"/>
          <w:szCs w:val="13"/>
        </w:rPr>
        <w:t>:</w:t>
      </w:r>
      <w:bookmarkEnd w:id="9"/>
      <w:r w:rsidRPr="003B4A00">
        <w:rPr>
          <w:rFonts w:cs="Arial"/>
          <w:sz w:val="13"/>
          <w:szCs w:val="13"/>
        </w:rPr>
        <w:t xml:space="preserve"> </w:t>
      </w:r>
    </w:p>
    <w:p w:rsidR="00EE4428" w:rsidRPr="003B4A00" w:rsidRDefault="000B6A4D" w:rsidP="003B4A00">
      <w:pPr>
        <w:pStyle w:val="Heading3"/>
        <w:spacing w:before="0"/>
        <w:contextualSpacing/>
        <w:rPr>
          <w:rFonts w:cs="Arial"/>
          <w:sz w:val="13"/>
          <w:szCs w:val="13"/>
        </w:rPr>
      </w:pPr>
      <w:proofErr w:type="gramStart"/>
      <w:r w:rsidRPr="003B4A00">
        <w:rPr>
          <w:rFonts w:cs="Arial"/>
          <w:sz w:val="13"/>
          <w:szCs w:val="13"/>
        </w:rPr>
        <w:t>any</w:t>
      </w:r>
      <w:proofErr w:type="gramEnd"/>
      <w:r w:rsidRPr="003B4A00">
        <w:rPr>
          <w:rFonts w:cs="Arial"/>
          <w:sz w:val="13"/>
          <w:szCs w:val="13"/>
        </w:rPr>
        <w:t xml:space="preserve"> personal injury</w:t>
      </w:r>
      <w:r w:rsidR="00EE4428" w:rsidRPr="003B4A00">
        <w:rPr>
          <w:rFonts w:cs="Arial"/>
          <w:sz w:val="13"/>
          <w:szCs w:val="13"/>
        </w:rPr>
        <w:t>;</w:t>
      </w:r>
      <w:r w:rsidR="00985B34" w:rsidRPr="003B4A00">
        <w:rPr>
          <w:rFonts w:cs="Arial"/>
          <w:sz w:val="13"/>
          <w:szCs w:val="13"/>
        </w:rPr>
        <w:t xml:space="preserve"> </w:t>
      </w:r>
    </w:p>
    <w:p w:rsidR="00BA7863" w:rsidRPr="003B4A00" w:rsidRDefault="00EE4428" w:rsidP="003B4A00">
      <w:pPr>
        <w:pStyle w:val="Heading3"/>
        <w:spacing w:before="0"/>
        <w:contextualSpacing/>
        <w:rPr>
          <w:rFonts w:cs="Arial"/>
          <w:sz w:val="13"/>
          <w:szCs w:val="13"/>
        </w:rPr>
      </w:pPr>
      <w:proofErr w:type="gramStart"/>
      <w:r w:rsidRPr="003B4A00">
        <w:rPr>
          <w:rFonts w:cs="Arial"/>
          <w:sz w:val="13"/>
          <w:szCs w:val="13"/>
        </w:rPr>
        <w:t>any</w:t>
      </w:r>
      <w:proofErr w:type="gramEnd"/>
      <w:r w:rsidRPr="003B4A00">
        <w:rPr>
          <w:rFonts w:cs="Arial"/>
          <w:sz w:val="13"/>
          <w:szCs w:val="13"/>
        </w:rPr>
        <w:t xml:space="preserve"> </w:t>
      </w:r>
      <w:r w:rsidR="000B6A4D" w:rsidRPr="003B4A00">
        <w:rPr>
          <w:rFonts w:cs="Arial"/>
          <w:sz w:val="13"/>
          <w:szCs w:val="13"/>
        </w:rPr>
        <w:t>loss of or damage to, deterioration, evaporation or</w:t>
      </w:r>
      <w:r w:rsidR="00985B34" w:rsidRPr="003B4A00">
        <w:rPr>
          <w:rFonts w:cs="Arial"/>
          <w:sz w:val="13"/>
          <w:szCs w:val="13"/>
        </w:rPr>
        <w:t xml:space="preserve"> contamination of the Goods;</w:t>
      </w:r>
    </w:p>
    <w:p w:rsidR="0060353D" w:rsidRPr="003B4A00" w:rsidRDefault="0060353D" w:rsidP="003B4A00">
      <w:pPr>
        <w:pStyle w:val="Heading3"/>
        <w:spacing w:before="0"/>
        <w:contextualSpacing/>
        <w:rPr>
          <w:rFonts w:cs="Arial"/>
          <w:sz w:val="13"/>
          <w:szCs w:val="13"/>
        </w:rPr>
      </w:pPr>
      <w:r w:rsidRPr="003B4A00">
        <w:rPr>
          <w:rFonts w:cs="Arial"/>
          <w:sz w:val="13"/>
          <w:szCs w:val="13"/>
        </w:rPr>
        <w:t xml:space="preserve">any damage to the walls, floors, doors, windows or any other surface of the </w:t>
      </w:r>
      <w:r w:rsidR="00AF7FC6" w:rsidRPr="003B4A00">
        <w:rPr>
          <w:rFonts w:cs="Arial"/>
          <w:sz w:val="13"/>
          <w:szCs w:val="13"/>
        </w:rPr>
        <w:t>premises from which the Carrier receives or to which the Carrier delivers the Goods;</w:t>
      </w:r>
      <w:r w:rsidRPr="003B4A00">
        <w:rPr>
          <w:rFonts w:cs="Arial"/>
          <w:sz w:val="13"/>
          <w:szCs w:val="13"/>
        </w:rPr>
        <w:t xml:space="preserve"> or</w:t>
      </w:r>
    </w:p>
    <w:p w:rsidR="00BA7863" w:rsidRPr="003B4A00" w:rsidRDefault="000B6A4D" w:rsidP="003B4A00">
      <w:pPr>
        <w:pStyle w:val="Heading3"/>
        <w:spacing w:before="0"/>
        <w:contextualSpacing/>
        <w:rPr>
          <w:rFonts w:cs="Arial"/>
          <w:sz w:val="13"/>
          <w:szCs w:val="13"/>
        </w:rPr>
      </w:pPr>
      <w:proofErr w:type="spellStart"/>
      <w:proofErr w:type="gramStart"/>
      <w:r w:rsidRPr="003B4A00">
        <w:rPr>
          <w:rFonts w:cs="Arial"/>
          <w:sz w:val="13"/>
          <w:szCs w:val="13"/>
        </w:rPr>
        <w:t>misdelivery</w:t>
      </w:r>
      <w:proofErr w:type="spellEnd"/>
      <w:proofErr w:type="gramEnd"/>
      <w:r w:rsidRPr="003B4A00">
        <w:rPr>
          <w:rFonts w:cs="Arial"/>
          <w:sz w:val="13"/>
          <w:szCs w:val="13"/>
        </w:rPr>
        <w:t xml:space="preserve">, delay in delivery or </w:t>
      </w:r>
      <w:proofErr w:type="spellStart"/>
      <w:r w:rsidRPr="003B4A00">
        <w:rPr>
          <w:rFonts w:cs="Arial"/>
          <w:sz w:val="13"/>
          <w:szCs w:val="13"/>
        </w:rPr>
        <w:t>non delivery</w:t>
      </w:r>
      <w:proofErr w:type="spellEnd"/>
      <w:r w:rsidRPr="003B4A00">
        <w:rPr>
          <w:rFonts w:cs="Arial"/>
          <w:sz w:val="13"/>
          <w:szCs w:val="13"/>
        </w:rPr>
        <w:t xml:space="preserve"> of the Goods or any of them</w:t>
      </w:r>
      <w:r w:rsidR="00EA214E" w:rsidRPr="003B4A00">
        <w:rPr>
          <w:rFonts w:cs="Arial"/>
          <w:sz w:val="13"/>
          <w:szCs w:val="13"/>
        </w:rPr>
        <w:t>,</w:t>
      </w:r>
    </w:p>
    <w:p w:rsidR="000B6A4D" w:rsidRPr="003B4A00" w:rsidRDefault="000B6A4D" w:rsidP="003B4A00">
      <w:pPr>
        <w:pStyle w:val="Skip-heading2"/>
        <w:spacing w:before="0"/>
        <w:contextualSpacing/>
        <w:rPr>
          <w:rFonts w:cs="Arial"/>
          <w:sz w:val="13"/>
          <w:szCs w:val="13"/>
        </w:rPr>
      </w:pPr>
      <w:r w:rsidRPr="003B4A00">
        <w:rPr>
          <w:rFonts w:cs="Arial"/>
          <w:sz w:val="13"/>
          <w:szCs w:val="13"/>
        </w:rPr>
        <w:t xml:space="preserve">whether in the course of Carriage or otherwise or for any </w:t>
      </w:r>
      <w:r w:rsidR="00397A42" w:rsidRPr="003B4A00">
        <w:rPr>
          <w:rFonts w:cs="Arial"/>
          <w:sz w:val="13"/>
          <w:szCs w:val="13"/>
        </w:rPr>
        <w:t xml:space="preserve">Consequential Loss </w:t>
      </w:r>
      <w:r w:rsidRPr="003B4A00">
        <w:rPr>
          <w:rFonts w:cs="Arial"/>
          <w:sz w:val="13"/>
          <w:szCs w:val="13"/>
        </w:rPr>
        <w:t xml:space="preserve">or injury of any kind whatever whether such personal injury, loss, damage, deterioration, evaporation, contamination or </w:t>
      </w:r>
      <w:proofErr w:type="spellStart"/>
      <w:r w:rsidRPr="003B4A00">
        <w:rPr>
          <w:rFonts w:cs="Arial"/>
          <w:sz w:val="13"/>
          <w:szCs w:val="13"/>
        </w:rPr>
        <w:t>misd</w:t>
      </w:r>
      <w:r w:rsidR="00397A42" w:rsidRPr="003B4A00">
        <w:rPr>
          <w:rFonts w:cs="Arial"/>
          <w:sz w:val="13"/>
          <w:szCs w:val="13"/>
        </w:rPr>
        <w:t>elivery</w:t>
      </w:r>
      <w:proofErr w:type="spellEnd"/>
      <w:r w:rsidR="00397A42" w:rsidRPr="003B4A00">
        <w:rPr>
          <w:rFonts w:cs="Arial"/>
          <w:sz w:val="13"/>
          <w:szCs w:val="13"/>
        </w:rPr>
        <w:t>, delay in delivery, non-</w:t>
      </w:r>
      <w:r w:rsidRPr="003B4A00">
        <w:rPr>
          <w:rFonts w:cs="Arial"/>
          <w:sz w:val="13"/>
          <w:szCs w:val="13"/>
        </w:rPr>
        <w:t xml:space="preserve">delivery or </w:t>
      </w:r>
      <w:r w:rsidR="00397A42" w:rsidRPr="003B4A00">
        <w:rPr>
          <w:rFonts w:cs="Arial"/>
          <w:sz w:val="13"/>
          <w:szCs w:val="13"/>
        </w:rPr>
        <w:t xml:space="preserve">Consequential Loss </w:t>
      </w:r>
      <w:r w:rsidR="003720B3" w:rsidRPr="003B4A00">
        <w:rPr>
          <w:rFonts w:cs="Arial"/>
          <w:sz w:val="13"/>
          <w:szCs w:val="13"/>
        </w:rPr>
        <w:t xml:space="preserve">is </w:t>
      </w:r>
      <w:r w:rsidRPr="003B4A00">
        <w:rPr>
          <w:rFonts w:cs="Arial"/>
          <w:sz w:val="13"/>
          <w:szCs w:val="13"/>
        </w:rPr>
        <w:t xml:space="preserve">caused or alleged to have been caused by the negligence or wilful act or default of the Carrier or its officers, </w:t>
      </w:r>
      <w:r w:rsidR="004F31B9" w:rsidRPr="003B4A00">
        <w:rPr>
          <w:rFonts w:cs="Arial"/>
          <w:sz w:val="13"/>
          <w:szCs w:val="13"/>
        </w:rPr>
        <w:t>employee</w:t>
      </w:r>
      <w:r w:rsidRPr="003B4A00">
        <w:rPr>
          <w:rFonts w:cs="Arial"/>
          <w:sz w:val="13"/>
          <w:szCs w:val="13"/>
        </w:rPr>
        <w:t>s or agents, its Subcontractors, or by any cause whatever.</w:t>
      </w:r>
      <w:bookmarkEnd w:id="10"/>
    </w:p>
    <w:p w:rsidR="00A8162F" w:rsidRPr="003B4A00" w:rsidRDefault="00FA7A38" w:rsidP="003B4A00">
      <w:pPr>
        <w:pStyle w:val="Heading2"/>
        <w:spacing w:before="0"/>
        <w:contextualSpacing/>
        <w:rPr>
          <w:rFonts w:cs="Arial"/>
          <w:sz w:val="13"/>
          <w:szCs w:val="13"/>
        </w:rPr>
      </w:pPr>
      <w:bookmarkStart w:id="11" w:name="_Ref328404952"/>
      <w:r w:rsidRPr="003B4A00">
        <w:rPr>
          <w:rFonts w:cs="Arial"/>
          <w:sz w:val="13"/>
          <w:szCs w:val="13"/>
        </w:rPr>
        <w:t xml:space="preserve">Without </w:t>
      </w:r>
      <w:r w:rsidR="004E3660" w:rsidRPr="003B4A00">
        <w:rPr>
          <w:rFonts w:cs="Arial"/>
          <w:sz w:val="13"/>
          <w:szCs w:val="13"/>
        </w:rPr>
        <w:t>limiting</w:t>
      </w:r>
      <w:r w:rsidRPr="003B4A00">
        <w:rPr>
          <w:rFonts w:cs="Arial"/>
          <w:sz w:val="13"/>
          <w:szCs w:val="13"/>
        </w:rPr>
        <w:t xml:space="preserve"> the generality of the foregoing, the Carrier </w:t>
      </w:r>
      <w:r w:rsidR="00123B3D" w:rsidRPr="003B4A00">
        <w:rPr>
          <w:rFonts w:cs="Arial"/>
          <w:sz w:val="13"/>
          <w:szCs w:val="13"/>
        </w:rPr>
        <w:t>will</w:t>
      </w:r>
      <w:r w:rsidRPr="003B4A00">
        <w:rPr>
          <w:rFonts w:cs="Arial"/>
          <w:sz w:val="13"/>
          <w:szCs w:val="13"/>
        </w:rPr>
        <w:t xml:space="preserve"> not be liable for any loss of or damage to Goods:</w:t>
      </w:r>
    </w:p>
    <w:p w:rsidR="00A52944" w:rsidRPr="003B4A00" w:rsidRDefault="00A52944" w:rsidP="003B4A00">
      <w:pPr>
        <w:pStyle w:val="Heading3"/>
        <w:spacing w:before="0"/>
        <w:contextualSpacing/>
        <w:rPr>
          <w:rFonts w:cs="Arial"/>
          <w:sz w:val="13"/>
          <w:szCs w:val="13"/>
        </w:rPr>
      </w:pPr>
      <w:r w:rsidRPr="003B4A00">
        <w:rPr>
          <w:rFonts w:cs="Arial"/>
          <w:sz w:val="13"/>
          <w:szCs w:val="13"/>
        </w:rPr>
        <w:t xml:space="preserve">comprising </w:t>
      </w:r>
      <w:r w:rsidR="00FA7A38" w:rsidRPr="003B4A00">
        <w:rPr>
          <w:rFonts w:cs="Arial"/>
          <w:sz w:val="13"/>
          <w:szCs w:val="13"/>
        </w:rPr>
        <w:t xml:space="preserve">jewellery, gold, silver, bank notes or any other </w:t>
      </w:r>
      <w:r w:rsidRPr="003B4A00">
        <w:rPr>
          <w:rFonts w:cs="Arial"/>
          <w:sz w:val="13"/>
          <w:szCs w:val="13"/>
        </w:rPr>
        <w:t xml:space="preserve">thing representing currency, </w:t>
      </w:r>
      <w:r w:rsidR="00FA7A38" w:rsidRPr="003B4A00">
        <w:rPr>
          <w:rFonts w:cs="Arial"/>
          <w:sz w:val="13"/>
          <w:szCs w:val="13"/>
        </w:rPr>
        <w:t>mirrors, china, glassware, crockery, barometers, clocks, scientific instruments musical instruments</w:t>
      </w:r>
      <w:r w:rsidRPr="003B4A00">
        <w:rPr>
          <w:rFonts w:cs="Arial"/>
          <w:sz w:val="13"/>
          <w:szCs w:val="13"/>
        </w:rPr>
        <w:t xml:space="preserve">, </w:t>
      </w:r>
      <w:r w:rsidR="00FA7A38" w:rsidRPr="003B4A00">
        <w:rPr>
          <w:rFonts w:cs="Arial"/>
          <w:sz w:val="13"/>
          <w:szCs w:val="13"/>
        </w:rPr>
        <w:t xml:space="preserve">electrical items, </w:t>
      </w:r>
      <w:r w:rsidRPr="003B4A00">
        <w:rPr>
          <w:rFonts w:cs="Arial"/>
          <w:sz w:val="13"/>
          <w:szCs w:val="13"/>
        </w:rPr>
        <w:t>internal or external fittings, plaster work or cornices;</w:t>
      </w:r>
    </w:p>
    <w:p w:rsidR="00FA7A38" w:rsidRPr="003B4A00" w:rsidRDefault="00FA7A38" w:rsidP="003B4A00">
      <w:pPr>
        <w:pStyle w:val="Heading3"/>
        <w:spacing w:before="0"/>
        <w:contextualSpacing/>
        <w:rPr>
          <w:rFonts w:cs="Arial"/>
          <w:sz w:val="13"/>
          <w:szCs w:val="13"/>
        </w:rPr>
      </w:pPr>
      <w:proofErr w:type="gramStart"/>
      <w:r w:rsidRPr="003B4A00">
        <w:rPr>
          <w:rFonts w:cs="Arial"/>
          <w:sz w:val="13"/>
          <w:szCs w:val="13"/>
        </w:rPr>
        <w:t>of</w:t>
      </w:r>
      <w:proofErr w:type="gramEnd"/>
      <w:r w:rsidRPr="003B4A00">
        <w:rPr>
          <w:rFonts w:cs="Arial"/>
          <w:sz w:val="13"/>
          <w:szCs w:val="13"/>
        </w:rPr>
        <w:t xml:space="preserve"> a perishable nature, including any leather or hide covering or imitation thereof; or</w:t>
      </w:r>
    </w:p>
    <w:p w:rsidR="00A52944" w:rsidRPr="003B4A00" w:rsidRDefault="00A52944" w:rsidP="003B4A00">
      <w:pPr>
        <w:pStyle w:val="Heading3"/>
        <w:spacing w:before="0"/>
        <w:contextualSpacing/>
        <w:rPr>
          <w:rFonts w:cs="Arial"/>
          <w:sz w:val="13"/>
          <w:szCs w:val="13"/>
        </w:rPr>
      </w:pPr>
      <w:proofErr w:type="gramStart"/>
      <w:r w:rsidRPr="003B4A00">
        <w:rPr>
          <w:rFonts w:cs="Arial"/>
          <w:sz w:val="13"/>
          <w:szCs w:val="13"/>
        </w:rPr>
        <w:t>that</w:t>
      </w:r>
      <w:proofErr w:type="gramEnd"/>
      <w:r w:rsidRPr="003B4A00">
        <w:rPr>
          <w:rFonts w:cs="Arial"/>
          <w:sz w:val="13"/>
          <w:szCs w:val="13"/>
        </w:rPr>
        <w:t xml:space="preserve"> are </w:t>
      </w:r>
      <w:r w:rsidR="00FA7A38" w:rsidRPr="003B4A00">
        <w:rPr>
          <w:rFonts w:cs="Arial"/>
          <w:sz w:val="13"/>
          <w:szCs w:val="13"/>
        </w:rPr>
        <w:t>brittle, inherently defective or in such a condition that</w:t>
      </w:r>
      <w:r w:rsidR="003720B3" w:rsidRPr="003B4A00">
        <w:rPr>
          <w:rFonts w:cs="Arial"/>
          <w:sz w:val="13"/>
          <w:szCs w:val="13"/>
        </w:rPr>
        <w:t xml:space="preserve"> they</w:t>
      </w:r>
      <w:r w:rsidR="00FA7A38" w:rsidRPr="003B4A00">
        <w:rPr>
          <w:rFonts w:cs="Arial"/>
          <w:sz w:val="13"/>
          <w:szCs w:val="13"/>
        </w:rPr>
        <w:t xml:space="preserve"> cannot be transported without damage</w:t>
      </w:r>
      <w:r w:rsidRPr="003B4A00">
        <w:rPr>
          <w:rFonts w:cs="Arial"/>
          <w:sz w:val="13"/>
          <w:szCs w:val="13"/>
        </w:rPr>
        <w:t>;</w:t>
      </w:r>
    </w:p>
    <w:p w:rsidR="00A52944" w:rsidRPr="003B4A00" w:rsidRDefault="00A52944" w:rsidP="003B4A00">
      <w:pPr>
        <w:pStyle w:val="Heading3"/>
        <w:spacing w:before="0"/>
        <w:contextualSpacing/>
        <w:rPr>
          <w:rFonts w:cs="Arial"/>
          <w:sz w:val="13"/>
          <w:szCs w:val="13"/>
        </w:rPr>
      </w:pPr>
      <w:proofErr w:type="gramStart"/>
      <w:r w:rsidRPr="003B4A00">
        <w:rPr>
          <w:rFonts w:cs="Arial"/>
          <w:sz w:val="13"/>
          <w:szCs w:val="13"/>
        </w:rPr>
        <w:t>caused</w:t>
      </w:r>
      <w:proofErr w:type="gramEnd"/>
      <w:r w:rsidRPr="003B4A00">
        <w:rPr>
          <w:rFonts w:cs="Arial"/>
          <w:sz w:val="13"/>
          <w:szCs w:val="13"/>
        </w:rPr>
        <w:t xml:space="preserve"> by weather or weather events of any kind including rain, hail or storm damage; and</w:t>
      </w:r>
    </w:p>
    <w:p w:rsidR="00FA7A38" w:rsidRPr="003B4A00" w:rsidRDefault="00A52944" w:rsidP="003B4A00">
      <w:pPr>
        <w:pStyle w:val="Heading3"/>
        <w:spacing w:before="0"/>
        <w:contextualSpacing/>
        <w:rPr>
          <w:rFonts w:cs="Arial"/>
          <w:sz w:val="13"/>
          <w:szCs w:val="13"/>
        </w:rPr>
      </w:pPr>
      <w:proofErr w:type="gramStart"/>
      <w:r w:rsidRPr="003B4A00">
        <w:rPr>
          <w:rFonts w:cs="Arial"/>
          <w:sz w:val="13"/>
          <w:szCs w:val="13"/>
        </w:rPr>
        <w:t>where</w:t>
      </w:r>
      <w:proofErr w:type="gramEnd"/>
      <w:r w:rsidRPr="003B4A00">
        <w:rPr>
          <w:rFonts w:cs="Arial"/>
          <w:sz w:val="13"/>
          <w:szCs w:val="13"/>
        </w:rPr>
        <w:t xml:space="preserve"> such loss or damage comprises mechanical, electrical or electronic breakdown, derangement or malfunction.</w:t>
      </w:r>
    </w:p>
    <w:p w:rsidR="000B6A4D" w:rsidRPr="003B4A00" w:rsidRDefault="0061153C" w:rsidP="003B4A00">
      <w:pPr>
        <w:pStyle w:val="Heading2"/>
        <w:spacing w:before="0"/>
        <w:contextualSpacing/>
        <w:rPr>
          <w:rFonts w:cs="Arial"/>
          <w:sz w:val="13"/>
          <w:szCs w:val="13"/>
        </w:rPr>
      </w:pPr>
      <w:bookmarkStart w:id="12" w:name="_Ref425754282"/>
      <w:r w:rsidRPr="003B4A00">
        <w:rPr>
          <w:rFonts w:cs="Arial"/>
          <w:sz w:val="13"/>
          <w:szCs w:val="13"/>
        </w:rPr>
        <w:t>The Carrier</w:t>
      </w:r>
      <w:r w:rsidR="003038D5" w:rsidRPr="003B4A00">
        <w:rPr>
          <w:rFonts w:cs="Arial"/>
          <w:sz w:val="13"/>
          <w:szCs w:val="13"/>
        </w:rPr>
        <w:t xml:space="preserve"> will</w:t>
      </w:r>
      <w:r w:rsidR="000B6A4D" w:rsidRPr="003B4A00">
        <w:rPr>
          <w:rFonts w:cs="Arial"/>
          <w:sz w:val="13"/>
          <w:szCs w:val="13"/>
        </w:rPr>
        <w:t xml:space="preserve"> be entitled to the benefit of the exclusion of liability provided for </w:t>
      </w:r>
      <w:r w:rsidR="00413A2A" w:rsidRPr="003B4A00">
        <w:rPr>
          <w:rFonts w:cs="Arial"/>
          <w:sz w:val="13"/>
          <w:szCs w:val="13"/>
        </w:rPr>
        <w:t xml:space="preserve">in </w:t>
      </w:r>
      <w:r w:rsidR="00BA7863" w:rsidRPr="003B4A00">
        <w:rPr>
          <w:rFonts w:cs="Arial"/>
          <w:sz w:val="13"/>
          <w:szCs w:val="13"/>
        </w:rPr>
        <w:t>clause</w:t>
      </w:r>
      <w:r w:rsidR="00417F03" w:rsidRPr="003B4A00">
        <w:rPr>
          <w:rFonts w:cs="Arial"/>
          <w:sz w:val="13"/>
          <w:szCs w:val="13"/>
        </w:rPr>
        <w:t>s</w:t>
      </w:r>
      <w:r w:rsidR="00BA7863" w:rsidRPr="003B4A00">
        <w:rPr>
          <w:rFonts w:cs="Arial"/>
          <w:sz w:val="13"/>
          <w:szCs w:val="13"/>
        </w:rPr>
        <w:t xml:space="preserve"> </w:t>
      </w:r>
      <w:r w:rsidR="00BA7863" w:rsidRPr="003B4A00">
        <w:rPr>
          <w:rFonts w:cs="Arial"/>
          <w:sz w:val="13"/>
          <w:szCs w:val="13"/>
        </w:rPr>
        <w:fldChar w:fldCharType="begin"/>
      </w:r>
      <w:r w:rsidR="00BA7863" w:rsidRPr="003B4A00">
        <w:rPr>
          <w:rFonts w:cs="Arial"/>
          <w:sz w:val="13"/>
          <w:szCs w:val="13"/>
        </w:rPr>
        <w:instrText xml:space="preserve"> REF _Ref349728449 \w \h </w:instrText>
      </w:r>
      <w:r w:rsidR="00030F4F" w:rsidRPr="003B4A00">
        <w:rPr>
          <w:rFonts w:cs="Arial"/>
          <w:sz w:val="13"/>
          <w:szCs w:val="13"/>
        </w:rPr>
        <w:instrText xml:space="preserve"> \* MERGEFORMAT </w:instrText>
      </w:r>
      <w:r w:rsidR="00BA7863" w:rsidRPr="003B4A00">
        <w:rPr>
          <w:rFonts w:cs="Arial"/>
          <w:sz w:val="13"/>
          <w:szCs w:val="13"/>
        </w:rPr>
      </w:r>
      <w:r w:rsidR="00BA7863" w:rsidRPr="003B4A00">
        <w:rPr>
          <w:rFonts w:cs="Arial"/>
          <w:sz w:val="13"/>
          <w:szCs w:val="13"/>
        </w:rPr>
        <w:fldChar w:fldCharType="separate"/>
      </w:r>
      <w:r w:rsidR="007150C6">
        <w:rPr>
          <w:rFonts w:cs="Arial"/>
          <w:sz w:val="13"/>
          <w:szCs w:val="13"/>
        </w:rPr>
        <w:t>6.1</w:t>
      </w:r>
      <w:r w:rsidR="00BA7863" w:rsidRPr="003B4A00">
        <w:rPr>
          <w:rFonts w:cs="Arial"/>
          <w:sz w:val="13"/>
          <w:szCs w:val="13"/>
        </w:rPr>
        <w:fldChar w:fldCharType="end"/>
      </w:r>
      <w:r w:rsidR="000B6A4D" w:rsidRPr="003B4A00">
        <w:rPr>
          <w:rFonts w:cs="Arial"/>
          <w:sz w:val="13"/>
          <w:szCs w:val="13"/>
        </w:rPr>
        <w:t xml:space="preserve"> </w:t>
      </w:r>
      <w:r w:rsidR="00A8162F" w:rsidRPr="003B4A00">
        <w:rPr>
          <w:rFonts w:cs="Arial"/>
          <w:sz w:val="13"/>
          <w:szCs w:val="13"/>
        </w:rPr>
        <w:t xml:space="preserve">and 6.2 </w:t>
      </w:r>
      <w:r w:rsidR="000B6A4D" w:rsidRPr="003B4A00">
        <w:rPr>
          <w:rFonts w:cs="Arial"/>
          <w:sz w:val="13"/>
          <w:szCs w:val="13"/>
        </w:rPr>
        <w:t>even if it is proved that the loss or damage resulted from an act or omission done with intent to cause damage, or recklessly and with knowledge that damage would probably result.</w:t>
      </w:r>
      <w:bookmarkEnd w:id="11"/>
      <w:bookmarkEnd w:id="12"/>
    </w:p>
    <w:p w:rsidR="000B6A4D" w:rsidRPr="003B4A00" w:rsidRDefault="000B6A4D" w:rsidP="003B4A00">
      <w:pPr>
        <w:pStyle w:val="Heading2"/>
        <w:spacing w:before="0"/>
        <w:contextualSpacing/>
        <w:rPr>
          <w:rFonts w:cs="Arial"/>
          <w:sz w:val="13"/>
          <w:szCs w:val="13"/>
        </w:rPr>
      </w:pPr>
      <w:bookmarkStart w:id="13" w:name="_Ref328404959"/>
      <w:r w:rsidRPr="003B4A00">
        <w:rPr>
          <w:rFonts w:cs="Arial"/>
          <w:sz w:val="13"/>
          <w:szCs w:val="13"/>
        </w:rPr>
        <w:t xml:space="preserve">Nothing whatsoever done or omitted to be done or other conduct by the Carrier in breach of </w:t>
      </w:r>
      <w:r w:rsidR="004F31B9" w:rsidRPr="003B4A00">
        <w:rPr>
          <w:rFonts w:cs="Arial"/>
          <w:sz w:val="13"/>
          <w:szCs w:val="13"/>
        </w:rPr>
        <w:t>c</w:t>
      </w:r>
      <w:r w:rsidRPr="003B4A00">
        <w:rPr>
          <w:rFonts w:cs="Arial"/>
          <w:sz w:val="13"/>
          <w:szCs w:val="13"/>
        </w:rPr>
        <w:t>ontract or otherwise</w:t>
      </w:r>
      <w:r w:rsidR="003038D5" w:rsidRPr="003B4A00">
        <w:rPr>
          <w:rFonts w:cs="Arial"/>
          <w:sz w:val="13"/>
          <w:szCs w:val="13"/>
        </w:rPr>
        <w:t xml:space="preserve"> will</w:t>
      </w:r>
      <w:r w:rsidRPr="003B4A00">
        <w:rPr>
          <w:rFonts w:cs="Arial"/>
          <w:sz w:val="13"/>
          <w:szCs w:val="13"/>
        </w:rPr>
        <w:t xml:space="preserve"> under any circumstances constitute a fundamental breach of </w:t>
      </w:r>
      <w:r w:rsidR="004F31B9" w:rsidRPr="003B4A00">
        <w:rPr>
          <w:rFonts w:cs="Arial"/>
          <w:sz w:val="13"/>
          <w:szCs w:val="13"/>
        </w:rPr>
        <w:t>c</w:t>
      </w:r>
      <w:r w:rsidRPr="003B4A00">
        <w:rPr>
          <w:rFonts w:cs="Arial"/>
          <w:sz w:val="13"/>
          <w:szCs w:val="13"/>
        </w:rPr>
        <w:t xml:space="preserve">ontract, or a repudiation of </w:t>
      </w:r>
      <w:r w:rsidR="004F31B9" w:rsidRPr="003B4A00">
        <w:rPr>
          <w:rFonts w:cs="Arial"/>
          <w:sz w:val="13"/>
          <w:szCs w:val="13"/>
        </w:rPr>
        <w:t>c</w:t>
      </w:r>
      <w:r w:rsidRPr="003B4A00">
        <w:rPr>
          <w:rFonts w:cs="Arial"/>
          <w:sz w:val="13"/>
          <w:szCs w:val="13"/>
        </w:rPr>
        <w:t xml:space="preserve">ontract such as to have the effect of disentitling the Carrier from obtaining the benefit of and enforcing all rights, defences, exemptions, immunities and limitations of liability of the Carrier contained in these conditions, and all such rights, defences, exemptions, immunities, limitations of liability and like protection </w:t>
      </w:r>
      <w:r w:rsidR="00413A2A" w:rsidRPr="003B4A00">
        <w:rPr>
          <w:rFonts w:cs="Arial"/>
          <w:sz w:val="13"/>
          <w:szCs w:val="13"/>
        </w:rPr>
        <w:t>will</w:t>
      </w:r>
      <w:r w:rsidRPr="003B4A00">
        <w:rPr>
          <w:rFonts w:cs="Arial"/>
          <w:sz w:val="13"/>
          <w:szCs w:val="13"/>
        </w:rPr>
        <w:t xml:space="preserve"> continue to have full force and effect in any event whatsoever.</w:t>
      </w:r>
      <w:bookmarkEnd w:id="13"/>
    </w:p>
    <w:p w:rsidR="00B26FED" w:rsidRPr="003B4A00" w:rsidRDefault="00B26FED" w:rsidP="003B4A00">
      <w:pPr>
        <w:pStyle w:val="Heading2"/>
        <w:spacing w:before="0"/>
        <w:contextualSpacing/>
        <w:rPr>
          <w:rFonts w:cs="Arial"/>
          <w:sz w:val="13"/>
          <w:szCs w:val="13"/>
        </w:rPr>
      </w:pPr>
      <w:r w:rsidRPr="003B4A00">
        <w:rPr>
          <w:rFonts w:cs="Arial"/>
          <w:sz w:val="13"/>
          <w:szCs w:val="13"/>
          <w:lang w:val="en-GB"/>
        </w:rPr>
        <w:t xml:space="preserve">Where clauses </w:t>
      </w:r>
      <w:r w:rsidR="005F41DC" w:rsidRPr="003B4A00">
        <w:rPr>
          <w:rFonts w:cs="Arial"/>
          <w:sz w:val="13"/>
          <w:szCs w:val="13"/>
          <w:lang w:val="en-GB"/>
        </w:rPr>
        <w:fldChar w:fldCharType="begin"/>
      </w:r>
      <w:r w:rsidR="005F41DC" w:rsidRPr="003B4A00">
        <w:rPr>
          <w:rFonts w:cs="Arial"/>
          <w:sz w:val="13"/>
          <w:szCs w:val="13"/>
          <w:lang w:val="en-GB"/>
        </w:rPr>
        <w:instrText xml:space="preserve"> REF _Ref328404943 \r \h </w:instrText>
      </w:r>
      <w:r w:rsidR="00030F4F" w:rsidRPr="003B4A00">
        <w:rPr>
          <w:rFonts w:cs="Arial"/>
          <w:sz w:val="13"/>
          <w:szCs w:val="13"/>
          <w:lang w:val="en-GB"/>
        </w:rPr>
        <w:instrText xml:space="preserve"> \* MERGEFORMAT </w:instrText>
      </w:r>
      <w:r w:rsidR="005F41DC" w:rsidRPr="003B4A00">
        <w:rPr>
          <w:rFonts w:cs="Arial"/>
          <w:sz w:val="13"/>
          <w:szCs w:val="13"/>
          <w:lang w:val="en-GB"/>
        </w:rPr>
      </w:r>
      <w:r w:rsidR="005F41DC" w:rsidRPr="003B4A00">
        <w:rPr>
          <w:rFonts w:cs="Arial"/>
          <w:sz w:val="13"/>
          <w:szCs w:val="13"/>
          <w:lang w:val="en-GB"/>
        </w:rPr>
        <w:fldChar w:fldCharType="separate"/>
      </w:r>
      <w:r w:rsidR="007150C6">
        <w:rPr>
          <w:rFonts w:cs="Arial"/>
          <w:sz w:val="13"/>
          <w:szCs w:val="13"/>
          <w:lang w:val="en-GB"/>
        </w:rPr>
        <w:t>6.1</w:t>
      </w:r>
      <w:r w:rsidR="005F41DC" w:rsidRPr="003B4A00">
        <w:rPr>
          <w:rFonts w:cs="Arial"/>
          <w:sz w:val="13"/>
          <w:szCs w:val="13"/>
          <w:lang w:val="en-GB"/>
        </w:rPr>
        <w:fldChar w:fldCharType="end"/>
      </w:r>
      <w:r w:rsidRPr="003B4A00">
        <w:rPr>
          <w:rFonts w:cs="Arial"/>
          <w:sz w:val="13"/>
          <w:szCs w:val="13"/>
          <w:lang w:val="en-GB"/>
        </w:rPr>
        <w:t>,</w:t>
      </w:r>
      <w:r w:rsidR="005F41DC" w:rsidRPr="003B4A00">
        <w:rPr>
          <w:rFonts w:cs="Arial"/>
          <w:sz w:val="13"/>
          <w:szCs w:val="13"/>
          <w:lang w:val="en-GB"/>
        </w:rPr>
        <w:t xml:space="preserve"> </w:t>
      </w:r>
      <w:r w:rsidR="005F41DC" w:rsidRPr="003B4A00">
        <w:rPr>
          <w:rFonts w:cs="Arial"/>
          <w:sz w:val="13"/>
          <w:szCs w:val="13"/>
          <w:lang w:val="en-GB"/>
        </w:rPr>
        <w:fldChar w:fldCharType="begin"/>
      </w:r>
      <w:r w:rsidR="005F41DC" w:rsidRPr="003B4A00">
        <w:rPr>
          <w:rFonts w:cs="Arial"/>
          <w:sz w:val="13"/>
          <w:szCs w:val="13"/>
          <w:lang w:val="en-GB"/>
        </w:rPr>
        <w:instrText xml:space="preserve"> REF _Ref328404952 \r \h </w:instrText>
      </w:r>
      <w:r w:rsidR="00030F4F" w:rsidRPr="003B4A00">
        <w:rPr>
          <w:rFonts w:cs="Arial"/>
          <w:sz w:val="13"/>
          <w:szCs w:val="13"/>
          <w:lang w:val="en-GB"/>
        </w:rPr>
        <w:instrText xml:space="preserve"> \* MERGEFORMAT </w:instrText>
      </w:r>
      <w:r w:rsidR="005F41DC" w:rsidRPr="003B4A00">
        <w:rPr>
          <w:rFonts w:cs="Arial"/>
          <w:sz w:val="13"/>
          <w:szCs w:val="13"/>
          <w:lang w:val="en-GB"/>
        </w:rPr>
      </w:r>
      <w:r w:rsidR="005F41DC" w:rsidRPr="003B4A00">
        <w:rPr>
          <w:rFonts w:cs="Arial"/>
          <w:sz w:val="13"/>
          <w:szCs w:val="13"/>
          <w:lang w:val="en-GB"/>
        </w:rPr>
        <w:fldChar w:fldCharType="separate"/>
      </w:r>
      <w:r w:rsidR="007150C6">
        <w:rPr>
          <w:rFonts w:cs="Arial"/>
          <w:sz w:val="13"/>
          <w:szCs w:val="13"/>
          <w:lang w:val="en-GB"/>
        </w:rPr>
        <w:t>6.2</w:t>
      </w:r>
      <w:r w:rsidR="005F41DC" w:rsidRPr="003B4A00">
        <w:rPr>
          <w:rFonts w:cs="Arial"/>
          <w:sz w:val="13"/>
          <w:szCs w:val="13"/>
          <w:lang w:val="en-GB"/>
        </w:rPr>
        <w:fldChar w:fldCharType="end"/>
      </w:r>
      <w:r w:rsidR="00BA1B10" w:rsidRPr="003B4A00">
        <w:rPr>
          <w:rFonts w:cs="Arial"/>
          <w:sz w:val="13"/>
          <w:szCs w:val="13"/>
          <w:lang w:val="en-GB"/>
        </w:rPr>
        <w:t>,</w:t>
      </w:r>
      <w:r w:rsidRPr="003B4A00">
        <w:rPr>
          <w:rFonts w:cs="Arial"/>
          <w:sz w:val="13"/>
          <w:szCs w:val="13"/>
          <w:lang w:val="en-GB"/>
        </w:rPr>
        <w:t xml:space="preserve"> </w:t>
      </w:r>
      <w:r w:rsidR="00F60A79" w:rsidRPr="003B4A00">
        <w:rPr>
          <w:rFonts w:cs="Arial"/>
          <w:sz w:val="13"/>
          <w:szCs w:val="13"/>
          <w:lang w:val="en-GB"/>
        </w:rPr>
        <w:fldChar w:fldCharType="begin"/>
      </w:r>
      <w:r w:rsidR="00F60A79" w:rsidRPr="003B4A00">
        <w:rPr>
          <w:rFonts w:cs="Arial"/>
          <w:sz w:val="13"/>
          <w:szCs w:val="13"/>
          <w:lang w:val="en-GB"/>
        </w:rPr>
        <w:instrText xml:space="preserve"> REF _Ref425754282 \w \h </w:instrText>
      </w:r>
      <w:r w:rsidR="00030F4F" w:rsidRPr="003B4A00">
        <w:rPr>
          <w:rFonts w:cs="Arial"/>
          <w:sz w:val="13"/>
          <w:szCs w:val="13"/>
          <w:lang w:val="en-GB"/>
        </w:rPr>
        <w:instrText xml:space="preserve"> \* MERGEFORMAT </w:instrText>
      </w:r>
      <w:r w:rsidR="00F60A79" w:rsidRPr="003B4A00">
        <w:rPr>
          <w:rFonts w:cs="Arial"/>
          <w:sz w:val="13"/>
          <w:szCs w:val="13"/>
          <w:lang w:val="en-GB"/>
        </w:rPr>
      </w:r>
      <w:r w:rsidR="00F60A79" w:rsidRPr="003B4A00">
        <w:rPr>
          <w:rFonts w:cs="Arial"/>
          <w:sz w:val="13"/>
          <w:szCs w:val="13"/>
          <w:lang w:val="en-GB"/>
        </w:rPr>
        <w:fldChar w:fldCharType="separate"/>
      </w:r>
      <w:r w:rsidR="007150C6">
        <w:rPr>
          <w:rFonts w:cs="Arial"/>
          <w:sz w:val="13"/>
          <w:szCs w:val="13"/>
          <w:lang w:val="en-GB"/>
        </w:rPr>
        <w:t>6.3</w:t>
      </w:r>
      <w:r w:rsidR="00F60A79" w:rsidRPr="003B4A00">
        <w:rPr>
          <w:rFonts w:cs="Arial"/>
          <w:sz w:val="13"/>
          <w:szCs w:val="13"/>
          <w:lang w:val="en-GB"/>
        </w:rPr>
        <w:fldChar w:fldCharType="end"/>
      </w:r>
      <w:r w:rsidR="003720B3" w:rsidRPr="003B4A00">
        <w:rPr>
          <w:rFonts w:cs="Arial"/>
          <w:sz w:val="13"/>
          <w:szCs w:val="13"/>
          <w:lang w:val="en-GB"/>
        </w:rPr>
        <w:t xml:space="preserve"> </w:t>
      </w:r>
      <w:r w:rsidRPr="003B4A00">
        <w:rPr>
          <w:rFonts w:cs="Arial"/>
          <w:sz w:val="13"/>
          <w:szCs w:val="13"/>
          <w:lang w:val="en-GB"/>
        </w:rPr>
        <w:t xml:space="preserve">or </w:t>
      </w:r>
      <w:r w:rsidR="005F41DC" w:rsidRPr="003B4A00">
        <w:rPr>
          <w:rFonts w:cs="Arial"/>
          <w:sz w:val="13"/>
          <w:szCs w:val="13"/>
          <w:lang w:val="en-GB"/>
        </w:rPr>
        <w:fldChar w:fldCharType="begin"/>
      </w:r>
      <w:r w:rsidR="005F41DC" w:rsidRPr="003B4A00">
        <w:rPr>
          <w:rFonts w:cs="Arial"/>
          <w:sz w:val="13"/>
          <w:szCs w:val="13"/>
          <w:lang w:val="en-GB"/>
        </w:rPr>
        <w:instrText xml:space="preserve"> REF _Ref328404959 \r \h </w:instrText>
      </w:r>
      <w:r w:rsidR="00030F4F" w:rsidRPr="003B4A00">
        <w:rPr>
          <w:rFonts w:cs="Arial"/>
          <w:sz w:val="13"/>
          <w:szCs w:val="13"/>
          <w:lang w:val="en-GB"/>
        </w:rPr>
        <w:instrText xml:space="preserve"> \* MERGEFORMAT </w:instrText>
      </w:r>
      <w:r w:rsidR="005F41DC" w:rsidRPr="003B4A00">
        <w:rPr>
          <w:rFonts w:cs="Arial"/>
          <w:sz w:val="13"/>
          <w:szCs w:val="13"/>
          <w:lang w:val="en-GB"/>
        </w:rPr>
      </w:r>
      <w:r w:rsidR="005F41DC" w:rsidRPr="003B4A00">
        <w:rPr>
          <w:rFonts w:cs="Arial"/>
          <w:sz w:val="13"/>
          <w:szCs w:val="13"/>
          <w:lang w:val="en-GB"/>
        </w:rPr>
        <w:fldChar w:fldCharType="separate"/>
      </w:r>
      <w:r w:rsidR="007150C6">
        <w:rPr>
          <w:rFonts w:cs="Arial"/>
          <w:sz w:val="13"/>
          <w:szCs w:val="13"/>
          <w:lang w:val="en-GB"/>
        </w:rPr>
        <w:t>6.4</w:t>
      </w:r>
      <w:r w:rsidR="005F41DC" w:rsidRPr="003B4A00">
        <w:rPr>
          <w:rFonts w:cs="Arial"/>
          <w:sz w:val="13"/>
          <w:szCs w:val="13"/>
          <w:lang w:val="en-GB"/>
        </w:rPr>
        <w:fldChar w:fldCharType="end"/>
      </w:r>
      <w:r w:rsidRPr="003B4A00">
        <w:rPr>
          <w:rFonts w:cs="Arial"/>
          <w:sz w:val="13"/>
          <w:szCs w:val="13"/>
          <w:lang w:val="en-GB"/>
        </w:rPr>
        <w:t xml:space="preserve"> cannot legally operate and to the extent permitted by law, the Carrier’s liability for breach of any warranty</w:t>
      </w:r>
      <w:r w:rsidR="004F31B9" w:rsidRPr="003B4A00">
        <w:rPr>
          <w:rFonts w:cs="Arial"/>
          <w:sz w:val="13"/>
          <w:szCs w:val="13"/>
          <w:lang w:val="en-GB"/>
        </w:rPr>
        <w:t>, guarantee</w:t>
      </w:r>
      <w:r w:rsidRPr="003B4A00">
        <w:rPr>
          <w:rFonts w:cs="Arial"/>
          <w:sz w:val="13"/>
          <w:szCs w:val="13"/>
          <w:lang w:val="en-GB"/>
        </w:rPr>
        <w:t xml:space="preserve"> or any term implied by law in </w:t>
      </w:r>
      <w:r w:rsidR="004F31B9" w:rsidRPr="003B4A00">
        <w:rPr>
          <w:rFonts w:cs="Arial"/>
          <w:sz w:val="13"/>
          <w:szCs w:val="13"/>
          <w:lang w:val="en-GB"/>
        </w:rPr>
        <w:t>these conditions</w:t>
      </w:r>
      <w:r w:rsidR="005F41DC" w:rsidRPr="003B4A00">
        <w:rPr>
          <w:rFonts w:cs="Arial"/>
          <w:sz w:val="13"/>
          <w:szCs w:val="13"/>
          <w:lang w:val="en-GB"/>
        </w:rPr>
        <w:t xml:space="preserve"> is limited to:</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in</w:t>
      </w:r>
      <w:proofErr w:type="gramEnd"/>
      <w:r w:rsidRPr="003B4A00">
        <w:rPr>
          <w:rFonts w:cs="Arial"/>
          <w:sz w:val="13"/>
          <w:szCs w:val="13"/>
          <w:lang w:val="en-GB"/>
        </w:rPr>
        <w:t xml:space="preserve"> the case of </w:t>
      </w:r>
      <w:r w:rsidR="00ED3D83" w:rsidRPr="003B4A00">
        <w:rPr>
          <w:rFonts w:cs="Arial"/>
          <w:sz w:val="13"/>
          <w:szCs w:val="13"/>
          <w:lang w:val="en-GB"/>
        </w:rPr>
        <w:t xml:space="preserve">the supply of </w:t>
      </w:r>
      <w:r w:rsidRPr="003B4A00">
        <w:rPr>
          <w:rFonts w:cs="Arial"/>
          <w:sz w:val="13"/>
          <w:szCs w:val="13"/>
          <w:lang w:val="en-GB"/>
        </w:rPr>
        <w:t xml:space="preserve">Carriage, the cost of having those services supplied again; </w:t>
      </w:r>
      <w:r w:rsidR="00ED3D83" w:rsidRPr="003B4A00">
        <w:rPr>
          <w:rFonts w:cs="Arial"/>
          <w:sz w:val="13"/>
          <w:szCs w:val="13"/>
          <w:lang w:val="en-GB"/>
        </w:rPr>
        <w:t>or</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in</w:t>
      </w:r>
      <w:proofErr w:type="gramEnd"/>
      <w:r w:rsidRPr="003B4A00">
        <w:rPr>
          <w:rFonts w:cs="Arial"/>
          <w:sz w:val="13"/>
          <w:szCs w:val="13"/>
          <w:lang w:val="en-GB"/>
        </w:rPr>
        <w:t xml:space="preserve"> the case of </w:t>
      </w:r>
      <w:r w:rsidR="00ED3D83" w:rsidRPr="003B4A00">
        <w:rPr>
          <w:rFonts w:cs="Arial"/>
          <w:sz w:val="13"/>
          <w:szCs w:val="13"/>
          <w:lang w:val="en-GB"/>
        </w:rPr>
        <w:t xml:space="preserve">the supply of </w:t>
      </w:r>
      <w:r w:rsidRPr="003B4A00">
        <w:rPr>
          <w:rFonts w:cs="Arial"/>
          <w:sz w:val="13"/>
          <w:szCs w:val="13"/>
          <w:lang w:val="en-GB"/>
        </w:rPr>
        <w:t>Goods, the lowest of the cost of replacing the Goods, acquiring equivalent goods or having the Goods repaired.</w:t>
      </w:r>
    </w:p>
    <w:p w:rsidR="004A7AEC" w:rsidRPr="003B4A00" w:rsidRDefault="007B1750" w:rsidP="003B4A00">
      <w:pPr>
        <w:pStyle w:val="Heading1"/>
        <w:spacing w:before="0"/>
        <w:contextualSpacing/>
        <w:rPr>
          <w:rFonts w:cs="Arial"/>
          <w:sz w:val="13"/>
          <w:szCs w:val="13"/>
        </w:rPr>
      </w:pPr>
      <w:r w:rsidRPr="003B4A00">
        <w:rPr>
          <w:rFonts w:cs="Arial"/>
          <w:caps w:val="0"/>
          <w:sz w:val="13"/>
          <w:szCs w:val="13"/>
        </w:rPr>
        <w:t>ROUTE AND DEVIATION</w:t>
      </w:r>
    </w:p>
    <w:p w:rsidR="000B6A4D" w:rsidRPr="003B4A00" w:rsidRDefault="000B6A4D" w:rsidP="003B4A00">
      <w:pPr>
        <w:pStyle w:val="Heading2"/>
        <w:spacing w:before="0"/>
        <w:contextualSpacing/>
        <w:rPr>
          <w:rFonts w:cs="Arial"/>
          <w:sz w:val="13"/>
          <w:szCs w:val="13"/>
        </w:rPr>
      </w:pPr>
      <w:r w:rsidRPr="003B4A00">
        <w:rPr>
          <w:rFonts w:cs="Arial"/>
          <w:sz w:val="13"/>
          <w:szCs w:val="13"/>
        </w:rPr>
        <w:t xml:space="preserve">The Consignor authorises any deviation from the usual route or manner of Carriage of Goods </w:t>
      </w:r>
      <w:r w:rsidR="00BD7279" w:rsidRPr="003B4A00">
        <w:rPr>
          <w:rFonts w:cs="Arial"/>
          <w:sz w:val="13"/>
          <w:szCs w:val="13"/>
        </w:rPr>
        <w:t>that</w:t>
      </w:r>
      <w:r w:rsidRPr="003B4A00">
        <w:rPr>
          <w:rFonts w:cs="Arial"/>
          <w:sz w:val="13"/>
          <w:szCs w:val="13"/>
        </w:rPr>
        <w:t xml:space="preserve"> may in the absolute discretion of the Carrier be considered desirable or necessary in the circumstances.</w:t>
      </w:r>
    </w:p>
    <w:p w:rsidR="000B6A4D" w:rsidRPr="003B4A00" w:rsidRDefault="000B6A4D" w:rsidP="003B4A00">
      <w:pPr>
        <w:pStyle w:val="Heading2"/>
        <w:spacing w:before="0"/>
        <w:contextualSpacing/>
        <w:rPr>
          <w:rFonts w:cs="Arial"/>
          <w:sz w:val="13"/>
          <w:szCs w:val="13"/>
        </w:rPr>
      </w:pPr>
      <w:r w:rsidRPr="003B4A00">
        <w:rPr>
          <w:rFonts w:cs="Arial"/>
          <w:sz w:val="13"/>
          <w:szCs w:val="13"/>
        </w:rPr>
        <w:t>If the Consignor expressly or impliedly instructs the Carrier to use, or it is expressly or impliedly agreed that the Carrier will use a particular method of handling or storing the Goods or a particular method of Carriage, the Carrier will give priority to that method but if it cannot conveniently be adopted by the Carrier the Consignor authorises the Carrier to handle or store or to carry or to have the Goods handled, stored or carried by another method or methods.</w:t>
      </w:r>
    </w:p>
    <w:p w:rsidR="00B26FED" w:rsidRPr="003B4A00" w:rsidRDefault="004C3A97" w:rsidP="003B4A00">
      <w:pPr>
        <w:pStyle w:val="Heading1"/>
        <w:spacing w:before="0"/>
        <w:contextualSpacing/>
        <w:rPr>
          <w:rFonts w:cs="Arial"/>
          <w:caps w:val="0"/>
          <w:sz w:val="13"/>
          <w:szCs w:val="13"/>
        </w:rPr>
      </w:pPr>
      <w:r w:rsidRPr="003B4A00">
        <w:rPr>
          <w:rFonts w:cs="Arial"/>
          <w:caps w:val="0"/>
          <w:sz w:val="13"/>
          <w:szCs w:val="13"/>
        </w:rPr>
        <w:t>DELIVERY</w:t>
      </w:r>
    </w:p>
    <w:p w:rsidR="000B6A4D" w:rsidRPr="003B4A00" w:rsidRDefault="000B6A4D" w:rsidP="003B4A00">
      <w:pPr>
        <w:pStyle w:val="Heading2"/>
        <w:spacing w:before="0"/>
        <w:contextualSpacing/>
        <w:rPr>
          <w:rFonts w:cs="Arial"/>
          <w:sz w:val="13"/>
          <w:szCs w:val="13"/>
        </w:rPr>
      </w:pPr>
      <w:r w:rsidRPr="003B4A00">
        <w:rPr>
          <w:rFonts w:cs="Arial"/>
          <w:sz w:val="13"/>
          <w:szCs w:val="13"/>
        </w:rPr>
        <w:t xml:space="preserve">The Carrier is authorised to deliver the Goods at the address nominated to the Carrier by the Consignor for that purpose. The Carrier </w:t>
      </w:r>
      <w:r w:rsidR="003038D5" w:rsidRPr="003B4A00">
        <w:rPr>
          <w:rFonts w:cs="Arial"/>
          <w:sz w:val="13"/>
          <w:szCs w:val="13"/>
        </w:rPr>
        <w:t>will</w:t>
      </w:r>
      <w:r w:rsidRPr="003B4A00">
        <w:rPr>
          <w:rFonts w:cs="Arial"/>
          <w:sz w:val="13"/>
          <w:szCs w:val="13"/>
        </w:rPr>
        <w:t xml:space="preserve"> be conclusively presumed to have delivered the Goods in accordance with </w:t>
      </w:r>
      <w:r w:rsidR="004F31B9" w:rsidRPr="003B4A00">
        <w:rPr>
          <w:rFonts w:cs="Arial"/>
          <w:sz w:val="13"/>
          <w:szCs w:val="13"/>
        </w:rPr>
        <w:t>these conditions</w:t>
      </w:r>
      <w:r w:rsidRPr="003B4A00">
        <w:rPr>
          <w:rFonts w:cs="Arial"/>
          <w:sz w:val="13"/>
          <w:szCs w:val="13"/>
        </w:rPr>
        <w:t xml:space="preserve"> if at that address it obtains from any Person a receipt or signed delivery docket for the Goods.</w:t>
      </w:r>
    </w:p>
    <w:p w:rsidR="000B6A4D" w:rsidRPr="003B4A00" w:rsidRDefault="000B6A4D" w:rsidP="003B4A00">
      <w:pPr>
        <w:pStyle w:val="Heading2"/>
        <w:spacing w:before="0"/>
        <w:contextualSpacing/>
        <w:rPr>
          <w:rFonts w:cs="Arial"/>
          <w:sz w:val="13"/>
          <w:szCs w:val="13"/>
        </w:rPr>
      </w:pPr>
      <w:r w:rsidRPr="003B4A00">
        <w:rPr>
          <w:rFonts w:cs="Arial"/>
          <w:sz w:val="13"/>
          <w:szCs w:val="13"/>
        </w:rPr>
        <w:t>If the nominated place of delivery should be unattended or if delivery cannot otherwise be effected by the Carrier or the Consignee otherwise fails to take delivery of the Goods the Carrier may at its option deposit the Goods at that place (which</w:t>
      </w:r>
      <w:r w:rsidR="003038D5" w:rsidRPr="003B4A00">
        <w:rPr>
          <w:rFonts w:cs="Arial"/>
          <w:sz w:val="13"/>
          <w:szCs w:val="13"/>
        </w:rPr>
        <w:t xml:space="preserve"> will</w:t>
      </w:r>
      <w:r w:rsidRPr="003B4A00">
        <w:rPr>
          <w:rFonts w:cs="Arial"/>
          <w:sz w:val="13"/>
          <w:szCs w:val="13"/>
        </w:rPr>
        <w:t xml:space="preserve"> be conclusively presumed to be due delivery </w:t>
      </w:r>
      <w:r w:rsidR="00EA214E" w:rsidRPr="003B4A00">
        <w:rPr>
          <w:rFonts w:cs="Arial"/>
          <w:sz w:val="13"/>
          <w:szCs w:val="13"/>
        </w:rPr>
        <w:t xml:space="preserve">under </w:t>
      </w:r>
      <w:r w:rsidR="004F31B9" w:rsidRPr="003B4A00">
        <w:rPr>
          <w:rFonts w:cs="Arial"/>
          <w:sz w:val="13"/>
          <w:szCs w:val="13"/>
        </w:rPr>
        <w:t>these conditions</w:t>
      </w:r>
      <w:r w:rsidRPr="003B4A00">
        <w:rPr>
          <w:rFonts w:cs="Arial"/>
          <w:sz w:val="13"/>
          <w:szCs w:val="13"/>
        </w:rPr>
        <w:t xml:space="preserve">) or store the Goods and if the Goods are stored by the Carrier the Consignor </w:t>
      </w:r>
      <w:r w:rsidR="003038D5" w:rsidRPr="003B4A00">
        <w:rPr>
          <w:rFonts w:cs="Arial"/>
          <w:sz w:val="13"/>
          <w:szCs w:val="13"/>
        </w:rPr>
        <w:t>will</w:t>
      </w:r>
      <w:r w:rsidRPr="003B4A00">
        <w:rPr>
          <w:rFonts w:cs="Arial"/>
          <w:sz w:val="13"/>
          <w:szCs w:val="13"/>
        </w:rPr>
        <w:t xml:space="preserve"> pay or indemnify the Carrier for all costs and expenses incurred in or about such storage. In the event that the Goods are stored by the Carrier the Carrier </w:t>
      </w:r>
      <w:r w:rsidR="003038D5" w:rsidRPr="003B4A00">
        <w:rPr>
          <w:rFonts w:cs="Arial"/>
          <w:sz w:val="13"/>
          <w:szCs w:val="13"/>
        </w:rPr>
        <w:t>will</w:t>
      </w:r>
      <w:r w:rsidRPr="003B4A00">
        <w:rPr>
          <w:rFonts w:cs="Arial"/>
          <w:sz w:val="13"/>
          <w:szCs w:val="13"/>
        </w:rPr>
        <w:t xml:space="preserve"> be at liberty to redeliver them to the Consignor from the place of storage at the Consignor’s expense.</w:t>
      </w:r>
    </w:p>
    <w:p w:rsidR="00B26FED" w:rsidRPr="003B4A00" w:rsidRDefault="00B26FED" w:rsidP="003B4A00">
      <w:pPr>
        <w:pStyle w:val="Heading1"/>
        <w:spacing w:before="0"/>
        <w:contextualSpacing/>
        <w:rPr>
          <w:rFonts w:cs="Arial"/>
          <w:sz w:val="13"/>
          <w:szCs w:val="13"/>
        </w:rPr>
      </w:pPr>
      <w:r w:rsidRPr="003B4A00">
        <w:rPr>
          <w:rFonts w:cs="Arial"/>
          <w:sz w:val="13"/>
          <w:szCs w:val="13"/>
        </w:rPr>
        <w:t>Storage</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 xml:space="preserve">Where Goods are stored by the Carrier at the request of the Consignor, the Consignor </w:t>
      </w:r>
      <w:r w:rsidR="00E848C8" w:rsidRPr="003B4A00">
        <w:rPr>
          <w:rFonts w:cs="Arial"/>
          <w:sz w:val="13"/>
          <w:szCs w:val="13"/>
          <w:lang w:val="en-GB"/>
        </w:rPr>
        <w:t>will</w:t>
      </w:r>
      <w:r w:rsidRPr="003B4A00">
        <w:rPr>
          <w:rFonts w:cs="Arial"/>
          <w:sz w:val="13"/>
          <w:szCs w:val="13"/>
          <w:lang w:val="en-GB"/>
        </w:rPr>
        <w:t xml:space="preserve"> furnish an address to which notices </w:t>
      </w:r>
      <w:r w:rsidR="00123B3D" w:rsidRPr="003B4A00">
        <w:rPr>
          <w:rFonts w:cs="Arial"/>
          <w:sz w:val="13"/>
          <w:szCs w:val="13"/>
          <w:lang w:val="en-GB"/>
        </w:rPr>
        <w:t>may</w:t>
      </w:r>
      <w:r w:rsidRPr="003B4A00">
        <w:rPr>
          <w:rFonts w:cs="Arial"/>
          <w:sz w:val="13"/>
          <w:szCs w:val="13"/>
          <w:lang w:val="en-GB"/>
        </w:rPr>
        <w:t xml:space="preserve"> be sent, and </w:t>
      </w:r>
      <w:r w:rsidR="00E848C8" w:rsidRPr="003B4A00">
        <w:rPr>
          <w:rFonts w:cs="Arial"/>
          <w:sz w:val="13"/>
          <w:szCs w:val="13"/>
          <w:lang w:val="en-GB"/>
        </w:rPr>
        <w:t>will</w:t>
      </w:r>
      <w:r w:rsidRPr="003B4A00">
        <w:rPr>
          <w:rFonts w:cs="Arial"/>
          <w:sz w:val="13"/>
          <w:szCs w:val="13"/>
          <w:lang w:val="en-GB"/>
        </w:rPr>
        <w:t xml:space="preserve"> provide samples of the signatures of persons entitled to collect the Goods.</w:t>
      </w:r>
    </w:p>
    <w:p w:rsidR="00FA7A38" w:rsidRPr="003B4A00" w:rsidRDefault="00FA7A38" w:rsidP="003B4A00">
      <w:pPr>
        <w:pStyle w:val="Heading2"/>
        <w:spacing w:before="0"/>
        <w:contextualSpacing/>
        <w:rPr>
          <w:rFonts w:cs="Arial"/>
          <w:sz w:val="13"/>
          <w:szCs w:val="13"/>
          <w:lang w:val="en-GB"/>
        </w:rPr>
      </w:pPr>
      <w:r w:rsidRPr="003B4A00">
        <w:rPr>
          <w:rFonts w:cs="Arial"/>
          <w:sz w:val="13"/>
          <w:szCs w:val="13"/>
          <w:lang w:val="en-GB"/>
        </w:rPr>
        <w:lastRenderedPageBreak/>
        <w:t xml:space="preserve">The Carrier </w:t>
      </w:r>
      <w:r w:rsidR="00123B3D" w:rsidRPr="003B4A00">
        <w:rPr>
          <w:rFonts w:cs="Arial"/>
          <w:sz w:val="13"/>
          <w:szCs w:val="13"/>
          <w:lang w:val="en-GB"/>
        </w:rPr>
        <w:t>will</w:t>
      </w:r>
      <w:r w:rsidRPr="003B4A00">
        <w:rPr>
          <w:rFonts w:cs="Arial"/>
          <w:sz w:val="13"/>
          <w:szCs w:val="13"/>
          <w:lang w:val="en-GB"/>
        </w:rPr>
        <w:t xml:space="preserve"> prepare an inventory of the Goods received</w:t>
      </w:r>
      <w:r w:rsidR="00410DD9" w:rsidRPr="003B4A00">
        <w:rPr>
          <w:rFonts w:cs="Arial"/>
          <w:sz w:val="13"/>
          <w:szCs w:val="13"/>
          <w:lang w:val="en-GB"/>
        </w:rPr>
        <w:t>, including their condition,</w:t>
      </w:r>
      <w:r w:rsidRPr="003B4A00">
        <w:rPr>
          <w:rFonts w:cs="Arial"/>
          <w:sz w:val="13"/>
          <w:szCs w:val="13"/>
          <w:lang w:val="en-GB"/>
        </w:rPr>
        <w:t xml:space="preserve"> at the time of their receipt and the Consignor or some person on behalf of the Consignor </w:t>
      </w:r>
      <w:r w:rsidR="00123B3D" w:rsidRPr="003B4A00">
        <w:rPr>
          <w:rFonts w:cs="Arial"/>
          <w:sz w:val="13"/>
          <w:szCs w:val="13"/>
          <w:lang w:val="en-GB"/>
        </w:rPr>
        <w:t>will</w:t>
      </w:r>
      <w:r w:rsidRPr="003B4A00">
        <w:rPr>
          <w:rFonts w:cs="Arial"/>
          <w:sz w:val="13"/>
          <w:szCs w:val="13"/>
          <w:lang w:val="en-GB"/>
        </w:rPr>
        <w:t xml:space="preserve">, if satisfied that the inventory is complete and accurate, sign the inventory or a copy </w:t>
      </w:r>
      <w:r w:rsidR="00123B3D" w:rsidRPr="003B4A00">
        <w:rPr>
          <w:rFonts w:cs="Arial"/>
          <w:sz w:val="13"/>
          <w:szCs w:val="13"/>
          <w:lang w:val="en-GB"/>
        </w:rPr>
        <w:t>of it</w:t>
      </w:r>
      <w:r w:rsidRPr="003B4A00">
        <w:rPr>
          <w:rFonts w:cs="Arial"/>
          <w:sz w:val="13"/>
          <w:szCs w:val="13"/>
          <w:lang w:val="en-GB"/>
        </w:rPr>
        <w:t xml:space="preserve">. If the Consignor signs the inventory of a copy </w:t>
      </w:r>
      <w:r w:rsidR="00123B3D" w:rsidRPr="003B4A00">
        <w:rPr>
          <w:rFonts w:cs="Arial"/>
          <w:sz w:val="13"/>
          <w:szCs w:val="13"/>
          <w:lang w:val="en-GB"/>
        </w:rPr>
        <w:t>of it</w:t>
      </w:r>
      <w:r w:rsidRPr="003B4A00">
        <w:rPr>
          <w:rFonts w:cs="Arial"/>
          <w:sz w:val="13"/>
          <w:szCs w:val="13"/>
          <w:lang w:val="en-GB"/>
        </w:rPr>
        <w:t xml:space="preserve"> (or does not so sign and fails to object to the inventory within seven days of receipt </w:t>
      </w:r>
      <w:r w:rsidR="00123B3D" w:rsidRPr="003B4A00">
        <w:rPr>
          <w:rFonts w:cs="Arial"/>
          <w:sz w:val="13"/>
          <w:szCs w:val="13"/>
          <w:lang w:val="en-GB"/>
        </w:rPr>
        <w:t>of it</w:t>
      </w:r>
      <w:r w:rsidRPr="003B4A00">
        <w:rPr>
          <w:rFonts w:cs="Arial"/>
          <w:sz w:val="13"/>
          <w:szCs w:val="13"/>
          <w:lang w:val="en-GB"/>
        </w:rPr>
        <w:t xml:space="preserve"> from the Carrier), the inventory </w:t>
      </w:r>
      <w:r w:rsidR="00123B3D" w:rsidRPr="003B4A00">
        <w:rPr>
          <w:rFonts w:cs="Arial"/>
          <w:sz w:val="13"/>
          <w:szCs w:val="13"/>
          <w:lang w:val="en-GB"/>
        </w:rPr>
        <w:t>will</w:t>
      </w:r>
      <w:r w:rsidRPr="003B4A00">
        <w:rPr>
          <w:rFonts w:cs="Arial"/>
          <w:sz w:val="13"/>
          <w:szCs w:val="13"/>
          <w:lang w:val="en-GB"/>
        </w:rPr>
        <w:t xml:space="preserve"> be conclusive evidence of the </w:t>
      </w:r>
      <w:r w:rsidR="00410DD9" w:rsidRPr="003B4A00">
        <w:rPr>
          <w:rFonts w:cs="Arial"/>
          <w:sz w:val="13"/>
          <w:szCs w:val="13"/>
          <w:lang w:val="en-GB"/>
        </w:rPr>
        <w:t>G</w:t>
      </w:r>
      <w:r w:rsidRPr="003B4A00">
        <w:rPr>
          <w:rFonts w:cs="Arial"/>
          <w:sz w:val="13"/>
          <w:szCs w:val="13"/>
          <w:lang w:val="en-GB"/>
        </w:rPr>
        <w:t xml:space="preserve">oods </w:t>
      </w:r>
      <w:r w:rsidR="00410DD9" w:rsidRPr="003B4A00">
        <w:rPr>
          <w:rFonts w:cs="Arial"/>
          <w:sz w:val="13"/>
          <w:szCs w:val="13"/>
          <w:lang w:val="en-GB"/>
        </w:rPr>
        <w:t xml:space="preserve">and their condition as </w:t>
      </w:r>
      <w:r w:rsidRPr="003B4A00">
        <w:rPr>
          <w:rFonts w:cs="Arial"/>
          <w:sz w:val="13"/>
          <w:szCs w:val="13"/>
          <w:lang w:val="en-GB"/>
        </w:rPr>
        <w:t>received by the Carrier.</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 xml:space="preserve">The Carrier </w:t>
      </w:r>
      <w:r w:rsidR="00E848C8" w:rsidRPr="003B4A00">
        <w:rPr>
          <w:rFonts w:cs="Arial"/>
          <w:sz w:val="13"/>
          <w:szCs w:val="13"/>
          <w:lang w:val="en-GB"/>
        </w:rPr>
        <w:t xml:space="preserve">will </w:t>
      </w:r>
      <w:r w:rsidRPr="003B4A00">
        <w:rPr>
          <w:rFonts w:cs="Arial"/>
          <w:sz w:val="13"/>
          <w:szCs w:val="13"/>
          <w:lang w:val="en-GB"/>
        </w:rPr>
        <w:t>be entitled to remove the Goods from a place of storage to another place of storage at its discretion.</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 xml:space="preserve">The Consignor </w:t>
      </w:r>
      <w:r w:rsidR="00E848C8" w:rsidRPr="003B4A00">
        <w:rPr>
          <w:rFonts w:cs="Arial"/>
          <w:sz w:val="13"/>
          <w:szCs w:val="13"/>
          <w:lang w:val="en-GB"/>
        </w:rPr>
        <w:t>must</w:t>
      </w:r>
      <w:r w:rsidRPr="003B4A00">
        <w:rPr>
          <w:rFonts w:cs="Arial"/>
          <w:sz w:val="13"/>
          <w:szCs w:val="13"/>
          <w:lang w:val="en-GB"/>
        </w:rPr>
        <w:t xml:space="preserve"> give 48 hours</w:t>
      </w:r>
      <w:r w:rsidR="00342ECE" w:rsidRPr="003B4A00">
        <w:rPr>
          <w:rFonts w:cs="Arial"/>
          <w:sz w:val="13"/>
          <w:szCs w:val="13"/>
          <w:lang w:val="en-GB"/>
        </w:rPr>
        <w:t>’</w:t>
      </w:r>
      <w:r w:rsidRPr="003B4A00">
        <w:rPr>
          <w:rFonts w:cs="Arial"/>
          <w:sz w:val="13"/>
          <w:szCs w:val="13"/>
          <w:lang w:val="en-GB"/>
        </w:rPr>
        <w:t xml:space="preserve"> notice to the Carrier of its intention to remove Goods from storage.</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 xml:space="preserve">The Carrier </w:t>
      </w:r>
      <w:r w:rsidR="00E848C8" w:rsidRPr="003B4A00">
        <w:rPr>
          <w:rFonts w:cs="Arial"/>
          <w:sz w:val="13"/>
          <w:szCs w:val="13"/>
          <w:lang w:val="en-GB"/>
        </w:rPr>
        <w:t>will</w:t>
      </w:r>
      <w:r w:rsidRPr="003B4A00">
        <w:rPr>
          <w:rFonts w:cs="Arial"/>
          <w:sz w:val="13"/>
          <w:szCs w:val="13"/>
          <w:lang w:val="en-GB"/>
        </w:rPr>
        <w:t xml:space="preserve"> not be obliged to deliver any Goods except to the Consignor or to a person authorised in writing by the Consigno</w:t>
      </w:r>
      <w:r w:rsidR="003D0DB4" w:rsidRPr="003B4A00">
        <w:rPr>
          <w:rFonts w:cs="Arial"/>
          <w:sz w:val="13"/>
          <w:szCs w:val="13"/>
          <w:lang w:val="en-GB"/>
        </w:rPr>
        <w:t>r to receive the Goods without:</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a</w:t>
      </w:r>
      <w:proofErr w:type="gramEnd"/>
      <w:r w:rsidRPr="003B4A00">
        <w:rPr>
          <w:rFonts w:cs="Arial"/>
          <w:sz w:val="13"/>
          <w:szCs w:val="13"/>
          <w:lang w:val="en-GB"/>
        </w:rPr>
        <w:t xml:space="preserve"> direction in writing from the Consignor; </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payment</w:t>
      </w:r>
      <w:proofErr w:type="gramEnd"/>
      <w:r w:rsidRPr="003B4A00">
        <w:rPr>
          <w:rFonts w:cs="Arial"/>
          <w:sz w:val="13"/>
          <w:szCs w:val="13"/>
          <w:lang w:val="en-GB"/>
        </w:rPr>
        <w:t xml:space="preserve"> of all amounts due by the Consignor to the Carrier on any account whatsoever.</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 xml:space="preserve">The Consignor </w:t>
      </w:r>
      <w:r w:rsidR="00E848C8" w:rsidRPr="003B4A00">
        <w:rPr>
          <w:rFonts w:cs="Arial"/>
          <w:sz w:val="13"/>
          <w:szCs w:val="13"/>
          <w:lang w:val="en-GB"/>
        </w:rPr>
        <w:t>will</w:t>
      </w:r>
      <w:r w:rsidRPr="003B4A00">
        <w:rPr>
          <w:rFonts w:cs="Arial"/>
          <w:sz w:val="13"/>
          <w:szCs w:val="13"/>
          <w:lang w:val="en-GB"/>
        </w:rPr>
        <w:t xml:space="preserve"> remove its Goods from storage within seven days of receipt of written notice from the Carrier.</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If any identifying document or mark is lost, damaged, destroyed or defaced, the Carrier may open any document, wrapping, package or other container in which the Goods are placed or carried to inspect them either to determine their nature or condition or to determine their ownership.</w:t>
      </w:r>
    </w:p>
    <w:p w:rsidR="00741437" w:rsidRPr="003B4A00" w:rsidRDefault="004C3A97" w:rsidP="003B4A00">
      <w:pPr>
        <w:pStyle w:val="Heading1"/>
        <w:spacing w:before="0"/>
        <w:contextualSpacing/>
        <w:rPr>
          <w:rFonts w:cs="Arial"/>
          <w:sz w:val="13"/>
          <w:szCs w:val="13"/>
        </w:rPr>
      </w:pPr>
      <w:r w:rsidRPr="003B4A00">
        <w:rPr>
          <w:rFonts w:cs="Arial"/>
          <w:caps w:val="0"/>
          <w:sz w:val="13"/>
          <w:szCs w:val="13"/>
        </w:rPr>
        <w:t>GENERAL LIEN</w:t>
      </w:r>
    </w:p>
    <w:p w:rsidR="008F1BCF" w:rsidRPr="003B4A00" w:rsidRDefault="008F1BCF" w:rsidP="003B4A00">
      <w:pPr>
        <w:pStyle w:val="Heading2"/>
        <w:spacing w:before="0"/>
        <w:contextualSpacing/>
        <w:rPr>
          <w:rFonts w:cs="Arial"/>
          <w:sz w:val="13"/>
          <w:szCs w:val="13"/>
        </w:rPr>
      </w:pPr>
      <w:r w:rsidRPr="003B4A00">
        <w:rPr>
          <w:rFonts w:cs="Arial"/>
          <w:sz w:val="13"/>
          <w:szCs w:val="13"/>
        </w:rPr>
        <w:t xml:space="preserve">The Goods are accepted subject to a general lien for all charges now due or </w:t>
      </w:r>
      <w:r w:rsidR="00BD7279" w:rsidRPr="003B4A00">
        <w:rPr>
          <w:rFonts w:cs="Arial"/>
          <w:sz w:val="13"/>
          <w:szCs w:val="13"/>
        </w:rPr>
        <w:t>that</w:t>
      </w:r>
      <w:r w:rsidRPr="003B4A00">
        <w:rPr>
          <w:rFonts w:cs="Arial"/>
          <w:sz w:val="13"/>
          <w:szCs w:val="13"/>
        </w:rPr>
        <w:t xml:space="preserve"> may become due to the Carrier by the Consignor on any account whatsoever, whether in respect of the Goods or in respect of any other goods for which the Carrier provides or has provided services of Carriage.</w:t>
      </w:r>
    </w:p>
    <w:p w:rsidR="008F1BCF" w:rsidRPr="003B4A00" w:rsidRDefault="008F1BCF" w:rsidP="003B4A00">
      <w:pPr>
        <w:pStyle w:val="Heading2"/>
        <w:spacing w:before="0"/>
        <w:contextualSpacing/>
        <w:rPr>
          <w:rFonts w:cs="Arial"/>
          <w:sz w:val="13"/>
          <w:szCs w:val="13"/>
        </w:rPr>
      </w:pPr>
      <w:r w:rsidRPr="003B4A00">
        <w:rPr>
          <w:rFonts w:cs="Arial"/>
          <w:sz w:val="13"/>
          <w:szCs w:val="13"/>
        </w:rPr>
        <w:t>If charges are not paid when due, or the Goods are not collected when so required or designated, the Carrier may, without notice, and immediately:</w:t>
      </w:r>
    </w:p>
    <w:p w:rsidR="008F1BCF" w:rsidRPr="003B4A00" w:rsidRDefault="008F1BCF" w:rsidP="003B4A00">
      <w:pPr>
        <w:pStyle w:val="Heading3"/>
        <w:spacing w:before="0"/>
        <w:contextualSpacing/>
        <w:rPr>
          <w:rFonts w:cs="Arial"/>
          <w:sz w:val="13"/>
          <w:szCs w:val="13"/>
        </w:rPr>
      </w:pPr>
      <w:r w:rsidRPr="003B4A00">
        <w:rPr>
          <w:rFonts w:cs="Arial"/>
          <w:sz w:val="13"/>
          <w:szCs w:val="13"/>
        </w:rPr>
        <w:t>remove all or any of the Goods and store them as the Carrier thinks fit at the Consignor’s risk and expense;</w:t>
      </w:r>
      <w:r w:rsidR="005E214A" w:rsidRPr="003B4A00">
        <w:rPr>
          <w:rFonts w:cs="Arial"/>
          <w:sz w:val="13"/>
          <w:szCs w:val="13"/>
        </w:rPr>
        <w:t xml:space="preserve"> and</w:t>
      </w:r>
    </w:p>
    <w:p w:rsidR="008F1BCF" w:rsidRPr="003B4A00" w:rsidRDefault="008F1BCF" w:rsidP="003B4A00">
      <w:pPr>
        <w:pStyle w:val="Heading3"/>
        <w:spacing w:before="0"/>
        <w:contextualSpacing/>
        <w:rPr>
          <w:rFonts w:cs="Arial"/>
          <w:sz w:val="13"/>
          <w:szCs w:val="13"/>
        </w:rPr>
      </w:pPr>
      <w:proofErr w:type="gramStart"/>
      <w:r w:rsidRPr="003B4A00">
        <w:rPr>
          <w:rFonts w:cs="Arial"/>
          <w:sz w:val="13"/>
          <w:szCs w:val="13"/>
        </w:rPr>
        <w:t>open</w:t>
      </w:r>
      <w:proofErr w:type="gramEnd"/>
      <w:r w:rsidRPr="003B4A00">
        <w:rPr>
          <w:rFonts w:cs="Arial"/>
          <w:sz w:val="13"/>
          <w:szCs w:val="13"/>
        </w:rPr>
        <w:t xml:space="preserve"> and sell all or any of the Goods as the Carrier thinks fit (whether by private treaty or public auction) and apply the proceeds to discharge the lien and costs of sale without being liable to any Person for any loss or damage caused.</w:t>
      </w:r>
    </w:p>
    <w:p w:rsidR="008F1BCF" w:rsidRPr="003B4A00" w:rsidRDefault="008F1BCF" w:rsidP="003B4A00">
      <w:pPr>
        <w:pStyle w:val="Heading2"/>
        <w:spacing w:before="0"/>
        <w:contextualSpacing/>
        <w:rPr>
          <w:rFonts w:cs="Arial"/>
          <w:sz w:val="13"/>
          <w:szCs w:val="13"/>
        </w:rPr>
      </w:pPr>
      <w:r w:rsidRPr="003B4A00">
        <w:rPr>
          <w:rFonts w:cs="Arial"/>
          <w:sz w:val="13"/>
          <w:szCs w:val="13"/>
        </w:rPr>
        <w:t>The parties agree that the lien attaches to Goods when the Goods are accepted by the Carrier for Carriage.</w:t>
      </w:r>
    </w:p>
    <w:p w:rsidR="008F1BCF" w:rsidRPr="003B4A00" w:rsidRDefault="008F1BCF" w:rsidP="003B4A00">
      <w:pPr>
        <w:pStyle w:val="Heading2"/>
        <w:spacing w:before="0"/>
        <w:contextualSpacing/>
        <w:rPr>
          <w:rFonts w:cs="Arial"/>
          <w:sz w:val="13"/>
          <w:szCs w:val="13"/>
        </w:rPr>
      </w:pPr>
      <w:r w:rsidRPr="003B4A00">
        <w:rPr>
          <w:rFonts w:cs="Arial"/>
          <w:sz w:val="13"/>
          <w:szCs w:val="13"/>
        </w:rPr>
        <w:t xml:space="preserve">The Consignor agrees that the lien arising under these </w:t>
      </w:r>
      <w:r w:rsidR="00CC36FB" w:rsidRPr="003B4A00">
        <w:rPr>
          <w:rFonts w:cs="Arial"/>
          <w:sz w:val="13"/>
          <w:szCs w:val="13"/>
        </w:rPr>
        <w:t>c</w:t>
      </w:r>
      <w:r w:rsidRPr="003B4A00">
        <w:rPr>
          <w:rFonts w:cs="Arial"/>
          <w:sz w:val="13"/>
          <w:szCs w:val="13"/>
        </w:rPr>
        <w:t xml:space="preserve">onditions is a security interest. </w:t>
      </w:r>
    </w:p>
    <w:p w:rsidR="008F1BCF" w:rsidRPr="003B4A00" w:rsidRDefault="008F1BCF" w:rsidP="003B4A00">
      <w:pPr>
        <w:pStyle w:val="Heading2"/>
        <w:spacing w:before="0"/>
        <w:contextualSpacing/>
        <w:rPr>
          <w:rFonts w:cs="Arial"/>
          <w:sz w:val="13"/>
          <w:szCs w:val="13"/>
        </w:rPr>
      </w:pPr>
      <w:r w:rsidRPr="003B4A00">
        <w:rPr>
          <w:rFonts w:cs="Arial"/>
          <w:sz w:val="13"/>
          <w:szCs w:val="13"/>
        </w:rPr>
        <w:t xml:space="preserve">If the Carrier requests, then the Consignor must promptly upon receipt of a request from the Carrier do anything for the purposes of ensuring that any security interest created under, or provided for by, these </w:t>
      </w:r>
      <w:r w:rsidR="00CC36FB" w:rsidRPr="003B4A00">
        <w:rPr>
          <w:rFonts w:cs="Arial"/>
          <w:sz w:val="13"/>
          <w:szCs w:val="13"/>
        </w:rPr>
        <w:t>c</w:t>
      </w:r>
      <w:r w:rsidRPr="003B4A00">
        <w:rPr>
          <w:rFonts w:cs="Arial"/>
          <w:sz w:val="13"/>
          <w:szCs w:val="13"/>
        </w:rPr>
        <w:t xml:space="preserve">onditions is enforceable, perfected (including but not limited to perfection by registration), maintained and is otherwise effective. Anything that is required by the Consignor to be done under this clause will be done by the Consignor at its own expense. The Consignor agrees to reimburse the costs of the Carrier in connection with any action taken by the Carrier under or in connection with this clause. </w:t>
      </w:r>
    </w:p>
    <w:p w:rsidR="008F1BCF" w:rsidRPr="003B4A00" w:rsidRDefault="008F1BCF" w:rsidP="003B4A00">
      <w:pPr>
        <w:pStyle w:val="Heading2"/>
        <w:spacing w:before="0"/>
        <w:contextualSpacing/>
        <w:rPr>
          <w:rFonts w:cs="Arial"/>
          <w:sz w:val="13"/>
          <w:szCs w:val="13"/>
        </w:rPr>
      </w:pPr>
      <w:r w:rsidRPr="003B4A00">
        <w:rPr>
          <w:rFonts w:cs="Arial"/>
          <w:sz w:val="13"/>
          <w:szCs w:val="13"/>
        </w:rPr>
        <w:t>The parties agree that, to the extent permitted by the PPSA:</w:t>
      </w:r>
    </w:p>
    <w:p w:rsidR="008F1BCF" w:rsidRPr="003B4A00" w:rsidRDefault="008F1BCF" w:rsidP="003B4A00">
      <w:pPr>
        <w:pStyle w:val="Heading3"/>
        <w:spacing w:before="0"/>
        <w:contextualSpacing/>
        <w:rPr>
          <w:rFonts w:cs="Arial"/>
          <w:sz w:val="13"/>
          <w:szCs w:val="13"/>
        </w:rPr>
      </w:pPr>
      <w:proofErr w:type="gramStart"/>
      <w:r w:rsidRPr="003B4A00">
        <w:rPr>
          <w:rFonts w:cs="Arial"/>
          <w:sz w:val="13"/>
          <w:szCs w:val="13"/>
        </w:rPr>
        <w:t>sections</w:t>
      </w:r>
      <w:proofErr w:type="gramEnd"/>
      <w:r w:rsidRPr="003B4A00">
        <w:rPr>
          <w:rFonts w:cs="Arial"/>
          <w:sz w:val="13"/>
          <w:szCs w:val="13"/>
        </w:rPr>
        <w:t xml:space="preserve"> 125, 142 and 143 of the PPSA do not apply (unless the Consignor is otherwise notified in writing by the Carrier); </w:t>
      </w:r>
    </w:p>
    <w:p w:rsidR="008F1BCF" w:rsidRPr="003B4A00" w:rsidRDefault="008F1BCF" w:rsidP="003B4A00">
      <w:pPr>
        <w:pStyle w:val="Heading3"/>
        <w:spacing w:before="0"/>
        <w:contextualSpacing/>
        <w:rPr>
          <w:rFonts w:cs="Arial"/>
          <w:sz w:val="13"/>
          <w:szCs w:val="13"/>
        </w:rPr>
      </w:pPr>
      <w:r w:rsidRPr="003B4A00">
        <w:rPr>
          <w:rFonts w:cs="Arial"/>
          <w:sz w:val="13"/>
          <w:szCs w:val="13"/>
        </w:rPr>
        <w:t xml:space="preserve">any right to receive a notice or statement arising by virtue of sections 129, 130, 132, 134 and 135 of the PPSA is waived; and </w:t>
      </w:r>
    </w:p>
    <w:p w:rsidR="008F1BCF" w:rsidRPr="003B4A00" w:rsidRDefault="008F1BCF" w:rsidP="003B4A00">
      <w:pPr>
        <w:pStyle w:val="Heading3"/>
        <w:spacing w:before="0"/>
        <w:contextualSpacing/>
        <w:rPr>
          <w:rFonts w:cs="Arial"/>
          <w:sz w:val="13"/>
          <w:szCs w:val="13"/>
        </w:rPr>
      </w:pPr>
      <w:r w:rsidRPr="003B4A00">
        <w:rPr>
          <w:rFonts w:cs="Arial"/>
          <w:sz w:val="13"/>
          <w:szCs w:val="13"/>
        </w:rPr>
        <w:t xml:space="preserve">any right to receive a copy or any notice of any verification statement confirming registration of a financing statement or a financing change statement relating to any security interest under or provided for by these </w:t>
      </w:r>
      <w:r w:rsidR="00CC36FB" w:rsidRPr="003B4A00">
        <w:rPr>
          <w:rFonts w:cs="Arial"/>
          <w:sz w:val="13"/>
          <w:szCs w:val="13"/>
        </w:rPr>
        <w:t>c</w:t>
      </w:r>
      <w:r w:rsidRPr="003B4A00">
        <w:rPr>
          <w:rFonts w:cs="Arial"/>
          <w:sz w:val="13"/>
          <w:szCs w:val="13"/>
        </w:rPr>
        <w:t>onditions is waived.</w:t>
      </w:r>
    </w:p>
    <w:p w:rsidR="00741437" w:rsidRPr="003B4A00" w:rsidRDefault="004C3A97" w:rsidP="003B4A00">
      <w:pPr>
        <w:pStyle w:val="Heading1"/>
        <w:spacing w:before="0"/>
        <w:contextualSpacing/>
        <w:rPr>
          <w:rFonts w:cs="Arial"/>
          <w:sz w:val="13"/>
          <w:szCs w:val="13"/>
        </w:rPr>
      </w:pPr>
      <w:r w:rsidRPr="003B4A00">
        <w:rPr>
          <w:rFonts w:cs="Arial"/>
          <w:caps w:val="0"/>
          <w:sz w:val="13"/>
          <w:szCs w:val="13"/>
        </w:rPr>
        <w:t>DELAY IN LOADING OR UNLOADING</w:t>
      </w:r>
    </w:p>
    <w:p w:rsidR="00741437" w:rsidRPr="003B4A00" w:rsidRDefault="000B6A4D" w:rsidP="003B4A00">
      <w:pPr>
        <w:pStyle w:val="Skip-heading2"/>
        <w:spacing w:before="0"/>
        <w:contextualSpacing/>
        <w:rPr>
          <w:rFonts w:cs="Arial"/>
          <w:sz w:val="13"/>
          <w:szCs w:val="13"/>
        </w:rPr>
      </w:pPr>
      <w:r w:rsidRPr="003B4A00">
        <w:rPr>
          <w:rFonts w:cs="Arial"/>
          <w:sz w:val="13"/>
          <w:szCs w:val="13"/>
        </w:rPr>
        <w:t>The Consignor will be and remain responsible to the Carrier for all its proper charges incurred for any reason.</w:t>
      </w:r>
      <w:r w:rsidR="00413A2A" w:rsidRPr="003B4A00">
        <w:rPr>
          <w:rFonts w:cs="Arial"/>
          <w:sz w:val="13"/>
          <w:szCs w:val="13"/>
        </w:rPr>
        <w:t xml:space="preserve"> </w:t>
      </w:r>
      <w:r w:rsidRPr="003B4A00">
        <w:rPr>
          <w:rFonts w:cs="Arial"/>
          <w:sz w:val="13"/>
          <w:szCs w:val="13"/>
        </w:rPr>
        <w:t xml:space="preserve">A charge may be made by the Carrier </w:t>
      </w:r>
      <w:r w:rsidR="00537F4F" w:rsidRPr="003B4A00">
        <w:rPr>
          <w:rFonts w:cs="Arial"/>
          <w:sz w:val="13"/>
          <w:szCs w:val="13"/>
        </w:rPr>
        <w:t xml:space="preserve">in accordance with the Carrier’s schedule of rates </w:t>
      </w:r>
      <w:r w:rsidRPr="003B4A00">
        <w:rPr>
          <w:rFonts w:cs="Arial"/>
          <w:sz w:val="13"/>
          <w:szCs w:val="13"/>
        </w:rPr>
        <w:t>in respect of any delay in loading or unloading occurring other than from the default of the Carrier.</w:t>
      </w:r>
      <w:r w:rsidR="00413A2A" w:rsidRPr="003B4A00">
        <w:rPr>
          <w:rFonts w:cs="Arial"/>
          <w:sz w:val="13"/>
          <w:szCs w:val="13"/>
        </w:rPr>
        <w:t xml:space="preserve"> </w:t>
      </w:r>
      <w:r w:rsidRPr="003B4A00">
        <w:rPr>
          <w:rFonts w:cs="Arial"/>
          <w:sz w:val="13"/>
          <w:szCs w:val="13"/>
        </w:rPr>
        <w:t xml:space="preserve">Such permissible delay period </w:t>
      </w:r>
      <w:r w:rsidR="003038D5" w:rsidRPr="003B4A00">
        <w:rPr>
          <w:rFonts w:cs="Arial"/>
          <w:sz w:val="13"/>
          <w:szCs w:val="13"/>
        </w:rPr>
        <w:t>will</w:t>
      </w:r>
      <w:r w:rsidRPr="003B4A00">
        <w:rPr>
          <w:rFonts w:cs="Arial"/>
          <w:sz w:val="13"/>
          <w:szCs w:val="13"/>
        </w:rPr>
        <w:t xml:space="preserve"> commence upon the Carrier reporting for loading or unloading.</w:t>
      </w:r>
      <w:r w:rsidR="00413A2A" w:rsidRPr="003B4A00">
        <w:rPr>
          <w:rFonts w:cs="Arial"/>
          <w:sz w:val="13"/>
          <w:szCs w:val="13"/>
        </w:rPr>
        <w:t xml:space="preserve"> </w:t>
      </w:r>
    </w:p>
    <w:p w:rsidR="00741437" w:rsidRPr="003B4A00" w:rsidRDefault="004C3A97" w:rsidP="003B4A00">
      <w:pPr>
        <w:pStyle w:val="Heading1"/>
        <w:spacing w:before="0"/>
        <w:contextualSpacing/>
        <w:rPr>
          <w:rFonts w:cs="Arial"/>
          <w:sz w:val="13"/>
          <w:szCs w:val="13"/>
        </w:rPr>
      </w:pPr>
      <w:r w:rsidRPr="003B4A00">
        <w:rPr>
          <w:rFonts w:cs="Arial"/>
          <w:caps w:val="0"/>
          <w:sz w:val="13"/>
          <w:szCs w:val="13"/>
        </w:rPr>
        <w:t>CARRIER’S CHARGES</w:t>
      </w:r>
    </w:p>
    <w:p w:rsidR="000B6A4D" w:rsidRPr="003B4A00" w:rsidRDefault="000B6A4D" w:rsidP="003B4A00">
      <w:pPr>
        <w:pStyle w:val="Heading2"/>
        <w:spacing w:before="0"/>
        <w:contextualSpacing/>
        <w:rPr>
          <w:rFonts w:cs="Arial"/>
          <w:sz w:val="13"/>
          <w:szCs w:val="13"/>
        </w:rPr>
      </w:pPr>
      <w:r w:rsidRPr="003B4A00">
        <w:rPr>
          <w:rFonts w:cs="Arial"/>
          <w:sz w:val="13"/>
          <w:szCs w:val="13"/>
        </w:rPr>
        <w:t xml:space="preserve">The Carrier's charges </w:t>
      </w:r>
      <w:r w:rsidR="003038D5" w:rsidRPr="003B4A00">
        <w:rPr>
          <w:rFonts w:cs="Arial"/>
          <w:sz w:val="13"/>
          <w:szCs w:val="13"/>
        </w:rPr>
        <w:t>will</w:t>
      </w:r>
      <w:r w:rsidRPr="003B4A00">
        <w:rPr>
          <w:rFonts w:cs="Arial"/>
          <w:sz w:val="13"/>
          <w:szCs w:val="13"/>
        </w:rPr>
        <w:t xml:space="preserve"> be deemed fully earned on receipt of the Goods by the Carrier and are </w:t>
      </w:r>
      <w:proofErr w:type="spellStart"/>
      <w:r w:rsidRPr="003B4A00">
        <w:rPr>
          <w:rFonts w:cs="Arial"/>
          <w:sz w:val="13"/>
          <w:szCs w:val="13"/>
        </w:rPr>
        <w:t>non refundable</w:t>
      </w:r>
      <w:proofErr w:type="spellEnd"/>
      <w:r w:rsidRPr="003B4A00">
        <w:rPr>
          <w:rFonts w:cs="Arial"/>
          <w:sz w:val="13"/>
          <w:szCs w:val="13"/>
        </w:rPr>
        <w:t xml:space="preserve"> in any event.</w:t>
      </w:r>
    </w:p>
    <w:p w:rsidR="000B6A4D" w:rsidRPr="003B4A00" w:rsidRDefault="000B6A4D" w:rsidP="003B4A00">
      <w:pPr>
        <w:pStyle w:val="Heading2"/>
        <w:spacing w:before="0"/>
        <w:contextualSpacing/>
        <w:rPr>
          <w:rFonts w:cs="Arial"/>
          <w:sz w:val="13"/>
          <w:szCs w:val="13"/>
        </w:rPr>
      </w:pPr>
      <w:r w:rsidRPr="003B4A00">
        <w:rPr>
          <w:rFonts w:cs="Arial"/>
          <w:sz w:val="13"/>
          <w:szCs w:val="13"/>
        </w:rPr>
        <w:t xml:space="preserve">Any special instruction given by the Consignor to the effect that charges </w:t>
      </w:r>
      <w:r w:rsidR="003038D5" w:rsidRPr="003B4A00">
        <w:rPr>
          <w:rFonts w:cs="Arial"/>
          <w:sz w:val="13"/>
          <w:szCs w:val="13"/>
        </w:rPr>
        <w:t>will</w:t>
      </w:r>
      <w:r w:rsidRPr="003B4A00">
        <w:rPr>
          <w:rFonts w:cs="Arial"/>
          <w:sz w:val="13"/>
          <w:szCs w:val="13"/>
        </w:rPr>
        <w:t xml:space="preserve"> be paid by the Consignee or any other third party </w:t>
      </w:r>
      <w:r w:rsidR="003038D5" w:rsidRPr="003B4A00">
        <w:rPr>
          <w:rFonts w:cs="Arial"/>
          <w:sz w:val="13"/>
          <w:szCs w:val="13"/>
        </w:rPr>
        <w:t>will</w:t>
      </w:r>
      <w:r w:rsidRPr="003B4A00">
        <w:rPr>
          <w:rFonts w:cs="Arial"/>
          <w:sz w:val="13"/>
          <w:szCs w:val="13"/>
        </w:rPr>
        <w:t xml:space="preserve"> be deemed to include a stipulation that if the Consignee or third party does not pay the charges within seven days of the date of delivery or attempted delivery of the Goods the Consignor </w:t>
      </w:r>
      <w:r w:rsidR="003038D5" w:rsidRPr="003B4A00">
        <w:rPr>
          <w:rFonts w:cs="Arial"/>
          <w:sz w:val="13"/>
          <w:szCs w:val="13"/>
        </w:rPr>
        <w:t>will</w:t>
      </w:r>
      <w:r w:rsidRPr="003B4A00">
        <w:rPr>
          <w:rFonts w:cs="Arial"/>
          <w:sz w:val="13"/>
          <w:szCs w:val="13"/>
        </w:rPr>
        <w:t xml:space="preserve"> pay such charges</w:t>
      </w:r>
      <w:r w:rsidR="00417F03" w:rsidRPr="003B4A00">
        <w:rPr>
          <w:rFonts w:cs="Arial"/>
          <w:sz w:val="13"/>
          <w:szCs w:val="13"/>
        </w:rPr>
        <w:t xml:space="preserve"> within the following seven days</w:t>
      </w:r>
      <w:r w:rsidRPr="003B4A00">
        <w:rPr>
          <w:rFonts w:cs="Arial"/>
          <w:sz w:val="13"/>
          <w:szCs w:val="13"/>
        </w:rPr>
        <w:t>.</w:t>
      </w:r>
    </w:p>
    <w:p w:rsidR="00B26FED" w:rsidRPr="003B4A00" w:rsidRDefault="00B26FED" w:rsidP="003B4A00">
      <w:pPr>
        <w:pStyle w:val="Heading2"/>
        <w:spacing w:before="0"/>
        <w:contextualSpacing/>
        <w:rPr>
          <w:rFonts w:cs="Arial"/>
          <w:sz w:val="13"/>
          <w:szCs w:val="13"/>
          <w:lang w:val="en-GB"/>
        </w:rPr>
      </w:pPr>
      <w:r w:rsidRPr="003B4A00">
        <w:rPr>
          <w:rFonts w:cs="Arial"/>
          <w:sz w:val="13"/>
          <w:szCs w:val="13"/>
          <w:lang w:val="en-GB"/>
        </w:rPr>
        <w:t>Where the Carrier stores Goods for the</w:t>
      </w:r>
      <w:r w:rsidR="003D0DB4" w:rsidRPr="003B4A00">
        <w:rPr>
          <w:rFonts w:cs="Arial"/>
          <w:sz w:val="13"/>
          <w:szCs w:val="13"/>
          <w:lang w:val="en-GB"/>
        </w:rPr>
        <w:t xml:space="preserve"> Consignor, the Consignor must:</w:t>
      </w:r>
    </w:p>
    <w:p w:rsidR="00B26FED" w:rsidRPr="003B4A00" w:rsidRDefault="00B26FED" w:rsidP="003B4A00">
      <w:pPr>
        <w:pStyle w:val="Heading3"/>
        <w:spacing w:before="0"/>
        <w:contextualSpacing/>
        <w:rPr>
          <w:rFonts w:cs="Arial"/>
          <w:sz w:val="13"/>
          <w:szCs w:val="13"/>
          <w:lang w:val="en-GB"/>
        </w:rPr>
      </w:pPr>
      <w:r w:rsidRPr="003B4A00">
        <w:rPr>
          <w:rFonts w:cs="Arial"/>
          <w:sz w:val="13"/>
          <w:szCs w:val="13"/>
          <w:lang w:val="en-GB"/>
        </w:rPr>
        <w:t>pay the Carrier’s expenses and charges to comply with any law or regulation or any order or requirement made under them or with the requirement of any market, harbour, dock, railway, shipping, customs, excise or warehouse authority, or other Person;</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if</w:t>
      </w:r>
      <w:proofErr w:type="gramEnd"/>
      <w:r w:rsidRPr="003B4A00">
        <w:rPr>
          <w:rFonts w:cs="Arial"/>
          <w:sz w:val="13"/>
          <w:szCs w:val="13"/>
          <w:lang w:val="en-GB"/>
        </w:rPr>
        <w:t xml:space="preserve"> any Goods are under </w:t>
      </w:r>
      <w:r w:rsidR="00537F4F" w:rsidRPr="003B4A00">
        <w:rPr>
          <w:rFonts w:cs="Arial"/>
          <w:sz w:val="13"/>
          <w:szCs w:val="13"/>
          <w:lang w:val="en-GB"/>
        </w:rPr>
        <w:t>c</w:t>
      </w:r>
      <w:r w:rsidRPr="003B4A00">
        <w:rPr>
          <w:rFonts w:cs="Arial"/>
          <w:sz w:val="13"/>
          <w:szCs w:val="13"/>
          <w:lang w:val="en-GB"/>
        </w:rPr>
        <w:t xml:space="preserve">ustoms control, pay all </w:t>
      </w:r>
      <w:r w:rsidR="00537F4F" w:rsidRPr="003B4A00">
        <w:rPr>
          <w:rFonts w:cs="Arial"/>
          <w:sz w:val="13"/>
          <w:szCs w:val="13"/>
          <w:lang w:val="en-GB"/>
        </w:rPr>
        <w:t>c</w:t>
      </w:r>
      <w:r w:rsidRPr="003B4A00">
        <w:rPr>
          <w:rFonts w:cs="Arial"/>
          <w:sz w:val="13"/>
          <w:szCs w:val="13"/>
          <w:lang w:val="en-GB"/>
        </w:rPr>
        <w:t xml:space="preserve">ustoms duty, excise duty and costs (including any fine or penalty) </w:t>
      </w:r>
      <w:r w:rsidR="00133D54" w:rsidRPr="003B4A00">
        <w:rPr>
          <w:rFonts w:cs="Arial"/>
          <w:sz w:val="13"/>
          <w:szCs w:val="13"/>
          <w:lang w:val="en-GB"/>
        </w:rPr>
        <w:t>that</w:t>
      </w:r>
      <w:r w:rsidRPr="003B4A00">
        <w:rPr>
          <w:rFonts w:cs="Arial"/>
          <w:sz w:val="13"/>
          <w:szCs w:val="13"/>
          <w:lang w:val="en-GB"/>
        </w:rPr>
        <w:t xml:space="preserve"> the Carrier becomes liable to pay or pays;</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supply</w:t>
      </w:r>
      <w:proofErr w:type="gramEnd"/>
      <w:r w:rsidRPr="003B4A00">
        <w:rPr>
          <w:rFonts w:cs="Arial"/>
          <w:sz w:val="13"/>
          <w:szCs w:val="13"/>
          <w:lang w:val="en-GB"/>
        </w:rPr>
        <w:t xml:space="preserve"> or pay for labour or machinery or both to load or unload the Goods;</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compensate</w:t>
      </w:r>
      <w:proofErr w:type="gramEnd"/>
      <w:r w:rsidRPr="003B4A00">
        <w:rPr>
          <w:rFonts w:cs="Arial"/>
          <w:sz w:val="13"/>
          <w:szCs w:val="13"/>
          <w:lang w:val="en-GB"/>
        </w:rPr>
        <w:t xml:space="preserve"> the Carrier for any cost, expense or loss to the Carrier’s property or any Person caused by the Goods;</w:t>
      </w:r>
      <w:r w:rsidR="005E214A" w:rsidRPr="003B4A00">
        <w:rPr>
          <w:rFonts w:cs="Arial"/>
          <w:sz w:val="13"/>
          <w:szCs w:val="13"/>
          <w:lang w:val="en-GB"/>
        </w:rPr>
        <w:t xml:space="preserve"> and</w:t>
      </w:r>
    </w:p>
    <w:p w:rsidR="00B26FED" w:rsidRPr="003B4A00" w:rsidRDefault="00B26FED" w:rsidP="003B4A00">
      <w:pPr>
        <w:pStyle w:val="Heading3"/>
        <w:spacing w:before="0"/>
        <w:contextualSpacing/>
        <w:rPr>
          <w:rFonts w:cs="Arial"/>
          <w:sz w:val="13"/>
          <w:szCs w:val="13"/>
          <w:lang w:val="en-GB"/>
        </w:rPr>
      </w:pPr>
      <w:proofErr w:type="gramStart"/>
      <w:r w:rsidRPr="003B4A00">
        <w:rPr>
          <w:rFonts w:cs="Arial"/>
          <w:sz w:val="13"/>
          <w:szCs w:val="13"/>
          <w:lang w:val="en-GB"/>
        </w:rPr>
        <w:t>if</w:t>
      </w:r>
      <w:proofErr w:type="gramEnd"/>
      <w:r w:rsidRPr="003B4A00">
        <w:rPr>
          <w:rFonts w:cs="Arial"/>
          <w:sz w:val="13"/>
          <w:szCs w:val="13"/>
          <w:lang w:val="en-GB"/>
        </w:rPr>
        <w:t xml:space="preserve"> the Goods are at any time re-quantified, re-weighed or re-measured, pay any proportional additional charges.</w:t>
      </w:r>
    </w:p>
    <w:p w:rsidR="00FA7A38" w:rsidRPr="003B4A00" w:rsidRDefault="00FA7A38" w:rsidP="003B4A00">
      <w:pPr>
        <w:pStyle w:val="Heading2"/>
        <w:spacing w:before="0"/>
        <w:contextualSpacing/>
        <w:rPr>
          <w:rFonts w:cs="Arial"/>
          <w:sz w:val="13"/>
          <w:szCs w:val="13"/>
          <w:lang w:val="en-GB"/>
        </w:rPr>
      </w:pPr>
      <w:r w:rsidRPr="003B4A00">
        <w:rPr>
          <w:rFonts w:cs="Arial"/>
          <w:sz w:val="13"/>
          <w:szCs w:val="13"/>
          <w:lang w:val="en-GB"/>
        </w:rPr>
        <w:t xml:space="preserve">Where the </w:t>
      </w:r>
      <w:r w:rsidR="00345873" w:rsidRPr="003B4A00">
        <w:rPr>
          <w:rFonts w:cs="Arial"/>
          <w:sz w:val="13"/>
          <w:szCs w:val="13"/>
          <w:lang w:val="en-GB"/>
        </w:rPr>
        <w:t>Carriage</w:t>
      </w:r>
      <w:r w:rsidRPr="003B4A00">
        <w:rPr>
          <w:rFonts w:cs="Arial"/>
          <w:sz w:val="13"/>
          <w:szCs w:val="13"/>
          <w:lang w:val="en-GB"/>
        </w:rPr>
        <w:t xml:space="preserve"> ultimately required by the Consignor to be undertaken varies from the</w:t>
      </w:r>
      <w:r w:rsidR="00345873" w:rsidRPr="003B4A00">
        <w:rPr>
          <w:rFonts w:cs="Arial"/>
          <w:sz w:val="13"/>
          <w:szCs w:val="13"/>
          <w:lang w:val="en-GB"/>
        </w:rPr>
        <w:t xml:space="preserve"> Carriage</w:t>
      </w:r>
      <w:r w:rsidRPr="003B4A00">
        <w:rPr>
          <w:rFonts w:cs="Arial"/>
          <w:sz w:val="13"/>
          <w:szCs w:val="13"/>
          <w:lang w:val="en-GB"/>
        </w:rPr>
        <w:t xml:space="preserve"> for which a quotation or estimate is given (for instance, as to the nature or quantity of Goods to be carried</w:t>
      </w:r>
      <w:r w:rsidR="00410DD9" w:rsidRPr="003B4A00">
        <w:rPr>
          <w:rFonts w:cs="Arial"/>
          <w:sz w:val="13"/>
          <w:szCs w:val="13"/>
          <w:lang w:val="en-GB"/>
        </w:rPr>
        <w:t xml:space="preserve"> or stored</w:t>
      </w:r>
      <w:r w:rsidRPr="003B4A00">
        <w:rPr>
          <w:rFonts w:cs="Arial"/>
          <w:sz w:val="13"/>
          <w:szCs w:val="13"/>
          <w:lang w:val="en-GB"/>
        </w:rPr>
        <w:t>, whether any Goods are required to be detached, dismantled, secured, assembled or installed, the nature or location of the premises from or to which the Goods are to be carried, the facilities available for packing, where applicable, or loading or unloading or the times or dates upon which the Goods are to be carried</w:t>
      </w:r>
      <w:r w:rsidR="00410DD9" w:rsidRPr="003B4A00">
        <w:rPr>
          <w:rFonts w:cs="Arial"/>
          <w:sz w:val="13"/>
          <w:szCs w:val="13"/>
          <w:lang w:val="en-GB"/>
        </w:rPr>
        <w:t>, or the duration for which the Goods are to be stored</w:t>
      </w:r>
      <w:r w:rsidRPr="003B4A00">
        <w:rPr>
          <w:rFonts w:cs="Arial"/>
          <w:sz w:val="13"/>
          <w:szCs w:val="13"/>
          <w:lang w:val="en-GB"/>
        </w:rPr>
        <w:t xml:space="preserve">), the </w:t>
      </w:r>
      <w:r w:rsidR="004E3660" w:rsidRPr="003B4A00">
        <w:rPr>
          <w:rFonts w:cs="Arial"/>
          <w:sz w:val="13"/>
          <w:szCs w:val="13"/>
          <w:lang w:val="en-GB"/>
        </w:rPr>
        <w:t>Carrier</w:t>
      </w:r>
      <w:r w:rsidRPr="003B4A00">
        <w:rPr>
          <w:rFonts w:cs="Arial"/>
          <w:sz w:val="13"/>
          <w:szCs w:val="13"/>
          <w:lang w:val="en-GB"/>
        </w:rPr>
        <w:t xml:space="preserve"> </w:t>
      </w:r>
      <w:r w:rsidR="00123B3D" w:rsidRPr="003B4A00">
        <w:rPr>
          <w:rFonts w:cs="Arial"/>
          <w:sz w:val="13"/>
          <w:szCs w:val="13"/>
          <w:lang w:val="en-GB"/>
        </w:rPr>
        <w:t>will</w:t>
      </w:r>
      <w:r w:rsidRPr="003B4A00">
        <w:rPr>
          <w:rFonts w:cs="Arial"/>
          <w:sz w:val="13"/>
          <w:szCs w:val="13"/>
          <w:lang w:val="en-GB"/>
        </w:rPr>
        <w:t xml:space="preserve"> be entitled to </w:t>
      </w:r>
      <w:r w:rsidR="00417F03" w:rsidRPr="003B4A00">
        <w:rPr>
          <w:rFonts w:cs="Arial"/>
          <w:sz w:val="13"/>
          <w:szCs w:val="13"/>
          <w:lang w:val="en-GB"/>
        </w:rPr>
        <w:t>impose</w:t>
      </w:r>
      <w:r w:rsidRPr="003B4A00">
        <w:rPr>
          <w:rFonts w:cs="Arial"/>
          <w:sz w:val="13"/>
          <w:szCs w:val="13"/>
          <w:lang w:val="en-GB"/>
        </w:rPr>
        <w:t xml:space="preserve"> a reasonable additional charge, but otherwise these Conditions of Carriage </w:t>
      </w:r>
      <w:r w:rsidR="00123B3D" w:rsidRPr="003B4A00">
        <w:rPr>
          <w:rFonts w:cs="Arial"/>
          <w:sz w:val="13"/>
          <w:szCs w:val="13"/>
          <w:lang w:val="en-GB"/>
        </w:rPr>
        <w:t>will</w:t>
      </w:r>
      <w:r w:rsidRPr="003B4A00">
        <w:rPr>
          <w:rFonts w:cs="Arial"/>
          <w:sz w:val="13"/>
          <w:szCs w:val="13"/>
          <w:lang w:val="en-GB"/>
        </w:rPr>
        <w:t xml:space="preserve"> continue to apply to the </w:t>
      </w:r>
      <w:r w:rsidR="00345873" w:rsidRPr="003B4A00">
        <w:rPr>
          <w:rFonts w:cs="Arial"/>
          <w:sz w:val="13"/>
          <w:szCs w:val="13"/>
          <w:lang w:val="en-GB"/>
        </w:rPr>
        <w:t>Carriage</w:t>
      </w:r>
      <w:r w:rsidRPr="003B4A00">
        <w:rPr>
          <w:rFonts w:cs="Arial"/>
          <w:sz w:val="13"/>
          <w:szCs w:val="13"/>
          <w:lang w:val="en-GB"/>
        </w:rPr>
        <w:t>.</w:t>
      </w:r>
    </w:p>
    <w:p w:rsidR="00741437" w:rsidRPr="003B4A00" w:rsidRDefault="004C3A97" w:rsidP="003B4A00">
      <w:pPr>
        <w:pStyle w:val="Heading1"/>
        <w:spacing w:before="0"/>
        <w:contextualSpacing/>
        <w:rPr>
          <w:rFonts w:cs="Arial"/>
          <w:sz w:val="13"/>
          <w:szCs w:val="13"/>
        </w:rPr>
      </w:pPr>
      <w:r w:rsidRPr="003B4A00">
        <w:rPr>
          <w:rFonts w:cs="Arial"/>
          <w:caps w:val="0"/>
          <w:sz w:val="13"/>
          <w:szCs w:val="13"/>
        </w:rPr>
        <w:t>DANGEROUS GOODS</w:t>
      </w:r>
    </w:p>
    <w:p w:rsidR="000B6A4D" w:rsidRPr="003B4A00" w:rsidRDefault="000B6A4D" w:rsidP="003B4A00">
      <w:pPr>
        <w:pStyle w:val="Heading2"/>
        <w:spacing w:before="0"/>
        <w:contextualSpacing/>
        <w:rPr>
          <w:rFonts w:cs="Arial"/>
          <w:sz w:val="13"/>
          <w:szCs w:val="13"/>
        </w:rPr>
      </w:pPr>
      <w:r w:rsidRPr="003B4A00">
        <w:rPr>
          <w:rFonts w:cs="Arial"/>
          <w:sz w:val="13"/>
          <w:szCs w:val="13"/>
        </w:rPr>
        <w:t>If the Carrier accepts Dangerous Goods for Carriage, such Goods must be accompanied by a full written declaration disclosing the nature of such goods.</w:t>
      </w:r>
    </w:p>
    <w:p w:rsidR="000B6A4D" w:rsidRPr="003B4A00" w:rsidRDefault="000B6A4D" w:rsidP="003B4A00">
      <w:pPr>
        <w:pStyle w:val="Heading2"/>
        <w:spacing w:before="0"/>
        <w:contextualSpacing/>
        <w:rPr>
          <w:rFonts w:cs="Arial"/>
          <w:sz w:val="13"/>
          <w:szCs w:val="13"/>
        </w:rPr>
      </w:pPr>
      <w:r w:rsidRPr="003B4A00">
        <w:rPr>
          <w:rFonts w:cs="Arial"/>
          <w:sz w:val="13"/>
          <w:szCs w:val="13"/>
        </w:rPr>
        <w:t xml:space="preserve">The Consignor </w:t>
      </w:r>
      <w:r w:rsidR="003038D5" w:rsidRPr="003B4A00">
        <w:rPr>
          <w:rFonts w:cs="Arial"/>
          <w:sz w:val="13"/>
          <w:szCs w:val="13"/>
        </w:rPr>
        <w:t>will</w:t>
      </w:r>
      <w:r w:rsidRPr="003B4A00">
        <w:rPr>
          <w:rFonts w:cs="Arial"/>
          <w:sz w:val="13"/>
          <w:szCs w:val="13"/>
        </w:rPr>
        <w:t xml:space="preserve"> indemnify the Carrier against all loss (including </w:t>
      </w:r>
      <w:r w:rsidR="00397A42" w:rsidRPr="003B4A00">
        <w:rPr>
          <w:rFonts w:cs="Arial"/>
          <w:sz w:val="13"/>
          <w:szCs w:val="13"/>
        </w:rPr>
        <w:t>Consequential Loss</w:t>
      </w:r>
      <w:r w:rsidRPr="003B4A00">
        <w:rPr>
          <w:rFonts w:cs="Arial"/>
          <w:sz w:val="13"/>
          <w:szCs w:val="13"/>
        </w:rPr>
        <w:t xml:space="preserve">) damage or injury howsoever caused arising out of the </w:t>
      </w:r>
      <w:r w:rsidR="00AA5579" w:rsidRPr="003B4A00">
        <w:rPr>
          <w:rFonts w:cs="Arial"/>
          <w:sz w:val="13"/>
          <w:szCs w:val="13"/>
        </w:rPr>
        <w:t>C</w:t>
      </w:r>
      <w:r w:rsidRPr="003B4A00">
        <w:rPr>
          <w:rFonts w:cs="Arial"/>
          <w:sz w:val="13"/>
          <w:szCs w:val="13"/>
        </w:rPr>
        <w:t>arriage of any Dangerous Goods whether declared as such or not and whether or not the Consignor was aware of the nature of the Goods.</w:t>
      </w:r>
    </w:p>
    <w:p w:rsidR="000B6A4D" w:rsidRPr="003B4A00" w:rsidRDefault="000B6A4D" w:rsidP="003B4A00">
      <w:pPr>
        <w:pStyle w:val="Heading2"/>
        <w:spacing w:before="0"/>
        <w:contextualSpacing/>
        <w:rPr>
          <w:rFonts w:cs="Arial"/>
          <w:sz w:val="13"/>
          <w:szCs w:val="13"/>
        </w:rPr>
      </w:pPr>
      <w:r w:rsidRPr="003B4A00">
        <w:rPr>
          <w:rFonts w:cs="Arial"/>
          <w:sz w:val="13"/>
          <w:szCs w:val="13"/>
        </w:rPr>
        <w:lastRenderedPageBreak/>
        <w:t>If in the opinion of the Carrier, the Goods are or are liab</w:t>
      </w:r>
      <w:r w:rsidR="007E57B2" w:rsidRPr="003B4A00">
        <w:rPr>
          <w:rFonts w:cs="Arial"/>
          <w:sz w:val="13"/>
          <w:szCs w:val="13"/>
        </w:rPr>
        <w:t xml:space="preserve">le to become of a dangerous or flammable </w:t>
      </w:r>
      <w:r w:rsidRPr="003B4A00">
        <w:rPr>
          <w:rFonts w:cs="Arial"/>
          <w:sz w:val="13"/>
          <w:szCs w:val="13"/>
        </w:rPr>
        <w:t>or damaging nature, the Goods may at any time be destroyed, disposed of, abandoned or rendered harmless without compensation to the Consignor and without prejudice to the Carrier's right to charge for the Carriage of the Goods.</w:t>
      </w:r>
    </w:p>
    <w:p w:rsidR="000B6A4D" w:rsidRPr="003B4A00" w:rsidRDefault="000B6A4D" w:rsidP="003B4A00">
      <w:pPr>
        <w:pStyle w:val="Heading2"/>
        <w:spacing w:before="0"/>
        <w:contextualSpacing/>
        <w:rPr>
          <w:rFonts w:cs="Arial"/>
          <w:sz w:val="13"/>
          <w:szCs w:val="13"/>
        </w:rPr>
      </w:pPr>
      <w:r w:rsidRPr="003B4A00">
        <w:rPr>
          <w:rFonts w:cs="Arial"/>
          <w:sz w:val="13"/>
          <w:szCs w:val="13"/>
        </w:rPr>
        <w:t xml:space="preserve">The Consignor warrants that it has complied with all laws and regulations relating to the nature, packaging, labelling or </w:t>
      </w:r>
      <w:r w:rsidR="00537F4F" w:rsidRPr="003B4A00">
        <w:rPr>
          <w:rFonts w:cs="Arial"/>
          <w:sz w:val="13"/>
          <w:szCs w:val="13"/>
        </w:rPr>
        <w:t>Carriage</w:t>
      </w:r>
      <w:r w:rsidRPr="003B4A00">
        <w:rPr>
          <w:rFonts w:cs="Arial"/>
          <w:sz w:val="13"/>
          <w:szCs w:val="13"/>
        </w:rPr>
        <w:t xml:space="preserve"> of any Dangerous Goods and that the Goods are packed in a manner adequate to withstand the ordinary risks of Carriage having regard to their nature and agrees to indemnify the Carrier for any liability whatsoever as a result of or arising out of the Consignor's failure to comply with each of these warranties.</w:t>
      </w:r>
    </w:p>
    <w:p w:rsidR="00741437" w:rsidRPr="003B4A00" w:rsidRDefault="004C3A97" w:rsidP="003B4A00">
      <w:pPr>
        <w:pStyle w:val="Heading1"/>
        <w:spacing w:before="0"/>
        <w:contextualSpacing/>
        <w:rPr>
          <w:rFonts w:cs="Arial"/>
          <w:sz w:val="13"/>
          <w:szCs w:val="13"/>
        </w:rPr>
      </w:pPr>
      <w:r w:rsidRPr="003B4A00">
        <w:rPr>
          <w:rFonts w:cs="Arial"/>
          <w:caps w:val="0"/>
          <w:sz w:val="13"/>
          <w:szCs w:val="13"/>
        </w:rPr>
        <w:t>NOTIFICATION OF CLAIM</w:t>
      </w:r>
    </w:p>
    <w:p w:rsidR="00AB3BBF" w:rsidRPr="003B4A00" w:rsidRDefault="00AB3BBF" w:rsidP="003B4A00">
      <w:pPr>
        <w:pStyle w:val="Heading2"/>
        <w:spacing w:before="0"/>
        <w:contextualSpacing/>
        <w:rPr>
          <w:rFonts w:cs="Arial"/>
          <w:sz w:val="13"/>
          <w:szCs w:val="13"/>
          <w:lang w:val="en-GB"/>
        </w:rPr>
      </w:pPr>
      <w:r w:rsidRPr="003B4A00">
        <w:rPr>
          <w:rFonts w:cs="Arial"/>
          <w:sz w:val="13"/>
          <w:szCs w:val="13"/>
          <w:lang w:val="en-GB"/>
        </w:rPr>
        <w:t xml:space="preserve">Notwithstanding any other provision </w:t>
      </w:r>
      <w:r w:rsidR="003D0DB4" w:rsidRPr="003B4A00">
        <w:rPr>
          <w:rFonts w:cs="Arial"/>
          <w:sz w:val="13"/>
          <w:szCs w:val="13"/>
          <w:lang w:val="en-GB"/>
        </w:rPr>
        <w:t xml:space="preserve">of </w:t>
      </w:r>
      <w:r w:rsidR="004F31B9" w:rsidRPr="003B4A00">
        <w:rPr>
          <w:rFonts w:cs="Arial"/>
          <w:sz w:val="13"/>
          <w:szCs w:val="13"/>
          <w:lang w:val="en-GB"/>
        </w:rPr>
        <w:t>these conditions</w:t>
      </w:r>
      <w:r w:rsidRPr="003B4A00">
        <w:rPr>
          <w:rFonts w:cs="Arial"/>
          <w:sz w:val="13"/>
          <w:szCs w:val="13"/>
          <w:lang w:val="en-GB"/>
        </w:rPr>
        <w:t xml:space="preserve"> (other than </w:t>
      </w:r>
      <w:r w:rsidR="003D0DB4" w:rsidRPr="003B4A00">
        <w:rPr>
          <w:rFonts w:cs="Arial"/>
          <w:sz w:val="13"/>
          <w:szCs w:val="13"/>
          <w:lang w:val="en-GB"/>
        </w:rPr>
        <w:t>c</w:t>
      </w:r>
      <w:r w:rsidRPr="003B4A00">
        <w:rPr>
          <w:rFonts w:cs="Arial"/>
          <w:sz w:val="13"/>
          <w:szCs w:val="13"/>
          <w:lang w:val="en-GB"/>
        </w:rPr>
        <w:t xml:space="preserve">lause </w:t>
      </w:r>
      <w:r w:rsidR="00F60A79" w:rsidRPr="003B4A00">
        <w:rPr>
          <w:rFonts w:cs="Arial"/>
          <w:sz w:val="13"/>
          <w:szCs w:val="13"/>
          <w:lang w:val="en-GB"/>
        </w:rPr>
        <w:fldChar w:fldCharType="begin"/>
      </w:r>
      <w:r w:rsidR="00F60A79" w:rsidRPr="003B4A00">
        <w:rPr>
          <w:rFonts w:cs="Arial"/>
          <w:sz w:val="13"/>
          <w:szCs w:val="13"/>
          <w:lang w:val="en-GB"/>
        </w:rPr>
        <w:instrText xml:space="preserve"> REF _Ref425754294 \w \h </w:instrText>
      </w:r>
      <w:r w:rsidR="00030F4F" w:rsidRPr="003B4A00">
        <w:rPr>
          <w:rFonts w:cs="Arial"/>
          <w:sz w:val="13"/>
          <w:szCs w:val="13"/>
          <w:lang w:val="en-GB"/>
        </w:rPr>
        <w:instrText xml:space="preserve"> \* MERGEFORMAT </w:instrText>
      </w:r>
      <w:r w:rsidR="00F60A79" w:rsidRPr="003B4A00">
        <w:rPr>
          <w:rFonts w:cs="Arial"/>
          <w:sz w:val="13"/>
          <w:szCs w:val="13"/>
          <w:lang w:val="en-GB"/>
        </w:rPr>
      </w:r>
      <w:r w:rsidR="00F60A79" w:rsidRPr="003B4A00">
        <w:rPr>
          <w:rFonts w:cs="Arial"/>
          <w:sz w:val="13"/>
          <w:szCs w:val="13"/>
          <w:lang w:val="en-GB"/>
        </w:rPr>
        <w:fldChar w:fldCharType="separate"/>
      </w:r>
      <w:r w:rsidR="007150C6">
        <w:rPr>
          <w:rFonts w:cs="Arial"/>
          <w:sz w:val="13"/>
          <w:szCs w:val="13"/>
          <w:lang w:val="en-GB"/>
        </w:rPr>
        <w:t>16</w:t>
      </w:r>
      <w:r w:rsidR="00F60A79" w:rsidRPr="003B4A00">
        <w:rPr>
          <w:rFonts w:cs="Arial"/>
          <w:sz w:val="13"/>
          <w:szCs w:val="13"/>
          <w:lang w:val="en-GB"/>
        </w:rPr>
        <w:fldChar w:fldCharType="end"/>
      </w:r>
      <w:r w:rsidRPr="003B4A00">
        <w:rPr>
          <w:rFonts w:cs="Arial"/>
          <w:sz w:val="13"/>
          <w:szCs w:val="13"/>
          <w:lang w:val="en-GB"/>
        </w:rPr>
        <w:t xml:space="preserve">), the Carrier </w:t>
      </w:r>
      <w:r w:rsidR="003D0DB4" w:rsidRPr="003B4A00">
        <w:rPr>
          <w:rFonts w:cs="Arial"/>
          <w:sz w:val="13"/>
          <w:szCs w:val="13"/>
          <w:lang w:val="en-GB"/>
        </w:rPr>
        <w:t>will</w:t>
      </w:r>
      <w:r w:rsidRPr="003B4A00">
        <w:rPr>
          <w:rFonts w:cs="Arial"/>
          <w:sz w:val="13"/>
          <w:szCs w:val="13"/>
          <w:lang w:val="en-GB"/>
        </w:rPr>
        <w:t xml:space="preserve"> in any event </w:t>
      </w:r>
      <w:proofErr w:type="gramStart"/>
      <w:r w:rsidRPr="003B4A00">
        <w:rPr>
          <w:rFonts w:cs="Arial"/>
          <w:sz w:val="13"/>
          <w:szCs w:val="13"/>
          <w:lang w:val="en-GB"/>
        </w:rPr>
        <w:t>be</w:t>
      </w:r>
      <w:proofErr w:type="gramEnd"/>
      <w:r w:rsidRPr="003B4A00">
        <w:rPr>
          <w:rFonts w:cs="Arial"/>
          <w:sz w:val="13"/>
          <w:szCs w:val="13"/>
          <w:lang w:val="en-GB"/>
        </w:rPr>
        <w:t xml:space="preserve"> discharged from all liability whatsoever in respect of the Goods unless written notice of a claim or an intended claim (together with particulars of the circumstances on which the claim is based) i</w:t>
      </w:r>
      <w:r w:rsidR="003D0DB4" w:rsidRPr="003B4A00">
        <w:rPr>
          <w:rFonts w:cs="Arial"/>
          <w:sz w:val="13"/>
          <w:szCs w:val="13"/>
          <w:lang w:val="en-GB"/>
        </w:rPr>
        <w:t>s given to the Carrier:</w:t>
      </w:r>
    </w:p>
    <w:p w:rsidR="00AB3BBF" w:rsidRPr="003B4A00" w:rsidRDefault="003D0DB4" w:rsidP="003B4A00">
      <w:pPr>
        <w:pStyle w:val="Heading3"/>
        <w:spacing w:before="0"/>
        <w:contextualSpacing/>
        <w:rPr>
          <w:rFonts w:cs="Arial"/>
          <w:sz w:val="13"/>
          <w:szCs w:val="13"/>
          <w:lang w:val="en-GB"/>
        </w:rPr>
      </w:pPr>
      <w:r w:rsidRPr="003B4A00">
        <w:rPr>
          <w:rFonts w:cs="Arial"/>
          <w:sz w:val="13"/>
          <w:szCs w:val="13"/>
          <w:lang w:val="en-GB"/>
        </w:rPr>
        <w:t>i</w:t>
      </w:r>
      <w:r w:rsidR="00AB3BBF" w:rsidRPr="003B4A00">
        <w:rPr>
          <w:rFonts w:cs="Arial"/>
          <w:sz w:val="13"/>
          <w:szCs w:val="13"/>
          <w:lang w:val="en-GB"/>
        </w:rPr>
        <w:t>n the case of Goods allegedly lost or damaged in the course of loading, unloading or transit within 14 days from the delivery of the Goods or from the date on which in the ordinary course of business, delivery would have been effected;</w:t>
      </w:r>
      <w:r w:rsidRPr="003B4A00">
        <w:rPr>
          <w:rFonts w:cs="Arial"/>
          <w:sz w:val="13"/>
          <w:szCs w:val="13"/>
          <w:lang w:val="en-GB"/>
        </w:rPr>
        <w:t xml:space="preserve"> or</w:t>
      </w:r>
    </w:p>
    <w:p w:rsidR="00AB3BBF" w:rsidRPr="003B4A00" w:rsidRDefault="003D0DB4" w:rsidP="003B4A00">
      <w:pPr>
        <w:pStyle w:val="Heading3"/>
        <w:spacing w:before="0"/>
        <w:contextualSpacing/>
        <w:rPr>
          <w:rFonts w:cs="Arial"/>
          <w:sz w:val="13"/>
          <w:szCs w:val="13"/>
          <w:lang w:val="en-GB"/>
        </w:rPr>
      </w:pPr>
      <w:proofErr w:type="gramStart"/>
      <w:r w:rsidRPr="003B4A00">
        <w:rPr>
          <w:rFonts w:cs="Arial"/>
          <w:sz w:val="13"/>
          <w:szCs w:val="13"/>
          <w:lang w:val="en-GB"/>
        </w:rPr>
        <w:t>i</w:t>
      </w:r>
      <w:r w:rsidR="00AB3BBF" w:rsidRPr="003B4A00">
        <w:rPr>
          <w:rFonts w:cs="Arial"/>
          <w:sz w:val="13"/>
          <w:szCs w:val="13"/>
          <w:lang w:val="en-GB"/>
        </w:rPr>
        <w:t>n</w:t>
      </w:r>
      <w:proofErr w:type="gramEnd"/>
      <w:r w:rsidR="00AB3BBF" w:rsidRPr="003B4A00">
        <w:rPr>
          <w:rFonts w:cs="Arial"/>
          <w:sz w:val="13"/>
          <w:szCs w:val="13"/>
          <w:lang w:val="en-GB"/>
        </w:rPr>
        <w:t xml:space="preserve"> the case of Goods allegedly lost or damaged during storage, within 14 days of the date of removal </w:t>
      </w:r>
      <w:r w:rsidR="00537F4F" w:rsidRPr="003B4A00">
        <w:rPr>
          <w:rFonts w:cs="Arial"/>
          <w:sz w:val="13"/>
          <w:szCs w:val="13"/>
          <w:lang w:val="en-GB"/>
        </w:rPr>
        <w:t xml:space="preserve">or attempted removal </w:t>
      </w:r>
      <w:r w:rsidR="00AB3BBF" w:rsidRPr="003B4A00">
        <w:rPr>
          <w:rFonts w:cs="Arial"/>
          <w:sz w:val="13"/>
          <w:szCs w:val="13"/>
          <w:lang w:val="en-GB"/>
        </w:rPr>
        <w:t>of the Goods from storage.</w:t>
      </w:r>
    </w:p>
    <w:p w:rsidR="00AB3BBF" w:rsidRPr="003B4A00" w:rsidRDefault="00AB3BBF" w:rsidP="003B4A00">
      <w:pPr>
        <w:pStyle w:val="Heading2"/>
        <w:spacing w:before="0"/>
        <w:contextualSpacing/>
        <w:rPr>
          <w:rFonts w:cs="Arial"/>
          <w:sz w:val="13"/>
          <w:szCs w:val="13"/>
          <w:lang w:val="en-GB"/>
        </w:rPr>
      </w:pPr>
      <w:r w:rsidRPr="003B4A00">
        <w:rPr>
          <w:rFonts w:cs="Arial"/>
          <w:sz w:val="13"/>
          <w:szCs w:val="13"/>
          <w:lang w:val="en-GB"/>
        </w:rPr>
        <w:t xml:space="preserve">The Carrier </w:t>
      </w:r>
      <w:r w:rsidR="00123B3D" w:rsidRPr="003B4A00">
        <w:rPr>
          <w:rFonts w:cs="Arial"/>
          <w:sz w:val="13"/>
          <w:szCs w:val="13"/>
          <w:lang w:val="en-GB"/>
        </w:rPr>
        <w:t>will</w:t>
      </w:r>
      <w:r w:rsidRPr="003B4A00">
        <w:rPr>
          <w:rFonts w:cs="Arial"/>
          <w:sz w:val="13"/>
          <w:szCs w:val="13"/>
          <w:lang w:val="en-GB"/>
        </w:rPr>
        <w:t xml:space="preserve"> be discharged from all liability whatsoever in respect of the Goods u</w:t>
      </w:r>
      <w:r w:rsidR="003D0DB4" w:rsidRPr="003B4A00">
        <w:rPr>
          <w:rFonts w:cs="Arial"/>
          <w:sz w:val="13"/>
          <w:szCs w:val="13"/>
          <w:lang w:val="en-GB"/>
        </w:rPr>
        <w:t>nless suit is brought:</w:t>
      </w:r>
    </w:p>
    <w:p w:rsidR="00AB3BBF" w:rsidRPr="003B4A00" w:rsidRDefault="00AB3BBF" w:rsidP="003B4A00">
      <w:pPr>
        <w:pStyle w:val="Heading3"/>
        <w:spacing w:before="0"/>
        <w:contextualSpacing/>
        <w:rPr>
          <w:rFonts w:cs="Arial"/>
          <w:sz w:val="13"/>
          <w:szCs w:val="13"/>
          <w:lang w:val="en-GB"/>
        </w:rPr>
      </w:pPr>
      <w:r w:rsidRPr="003B4A00">
        <w:rPr>
          <w:rFonts w:cs="Arial"/>
          <w:sz w:val="13"/>
          <w:szCs w:val="13"/>
          <w:lang w:val="en-GB"/>
        </w:rPr>
        <w:t>in the case of Goods allegedly lost or damaged in the course of loading, unloading or transit within six months of their delivery or of the date on which they should have been delivered;</w:t>
      </w:r>
      <w:r w:rsidR="003D0DB4" w:rsidRPr="003B4A00">
        <w:rPr>
          <w:rFonts w:cs="Arial"/>
          <w:sz w:val="13"/>
          <w:szCs w:val="13"/>
          <w:lang w:val="en-GB"/>
        </w:rPr>
        <w:t xml:space="preserve"> or</w:t>
      </w:r>
    </w:p>
    <w:p w:rsidR="00AB3BBF" w:rsidRPr="003B4A00" w:rsidRDefault="003D0DB4" w:rsidP="003B4A00">
      <w:pPr>
        <w:pStyle w:val="Heading3"/>
        <w:spacing w:before="0"/>
        <w:contextualSpacing/>
        <w:rPr>
          <w:rFonts w:cs="Arial"/>
          <w:sz w:val="13"/>
          <w:szCs w:val="13"/>
        </w:rPr>
      </w:pPr>
      <w:proofErr w:type="gramStart"/>
      <w:r w:rsidRPr="003B4A00">
        <w:rPr>
          <w:rFonts w:cs="Arial"/>
          <w:sz w:val="13"/>
          <w:szCs w:val="13"/>
          <w:lang w:val="en-GB"/>
        </w:rPr>
        <w:t>i</w:t>
      </w:r>
      <w:r w:rsidR="00AB3BBF" w:rsidRPr="003B4A00">
        <w:rPr>
          <w:rFonts w:cs="Arial"/>
          <w:sz w:val="13"/>
          <w:szCs w:val="13"/>
          <w:lang w:val="en-GB"/>
        </w:rPr>
        <w:t>n</w:t>
      </w:r>
      <w:proofErr w:type="gramEnd"/>
      <w:r w:rsidR="00AB3BBF" w:rsidRPr="003B4A00">
        <w:rPr>
          <w:rFonts w:cs="Arial"/>
          <w:sz w:val="13"/>
          <w:szCs w:val="13"/>
          <w:lang w:val="en-GB"/>
        </w:rPr>
        <w:t xml:space="preserve"> the case of Goods allegedly lost or damaged during storage, within six months of the date of removal </w:t>
      </w:r>
      <w:r w:rsidR="00E848C8" w:rsidRPr="003B4A00">
        <w:rPr>
          <w:rFonts w:cs="Arial"/>
          <w:sz w:val="13"/>
          <w:szCs w:val="13"/>
          <w:lang w:val="en-GB"/>
        </w:rPr>
        <w:t xml:space="preserve">or attempted removal </w:t>
      </w:r>
      <w:r w:rsidR="00AB3BBF" w:rsidRPr="003B4A00">
        <w:rPr>
          <w:rFonts w:cs="Arial"/>
          <w:sz w:val="13"/>
          <w:szCs w:val="13"/>
          <w:lang w:val="en-GB"/>
        </w:rPr>
        <w:t>of the Goods from storage.</w:t>
      </w:r>
    </w:p>
    <w:p w:rsidR="00AD3ACB" w:rsidRPr="003B4A00" w:rsidRDefault="00AD3ACB" w:rsidP="003B4A00">
      <w:pPr>
        <w:pStyle w:val="Heading1"/>
        <w:spacing w:before="0"/>
        <w:contextualSpacing/>
        <w:rPr>
          <w:rFonts w:cs="Arial"/>
          <w:sz w:val="13"/>
          <w:szCs w:val="13"/>
        </w:rPr>
      </w:pPr>
      <w:bookmarkStart w:id="14" w:name="_Ref260119356"/>
      <w:r w:rsidRPr="003B4A00">
        <w:rPr>
          <w:rFonts w:cs="Arial"/>
          <w:sz w:val="13"/>
          <w:szCs w:val="13"/>
        </w:rPr>
        <w:t>FORCE MAJEURE</w:t>
      </w:r>
    </w:p>
    <w:p w:rsidR="00AD3ACB" w:rsidRPr="003B4A00" w:rsidRDefault="00AD3ACB" w:rsidP="003B4A00">
      <w:pPr>
        <w:pStyle w:val="Skip-heading2"/>
        <w:spacing w:before="0"/>
        <w:contextualSpacing/>
        <w:rPr>
          <w:rFonts w:cs="Arial"/>
          <w:sz w:val="13"/>
          <w:szCs w:val="13"/>
        </w:rPr>
      </w:pPr>
      <w:r w:rsidRPr="003B4A00">
        <w:rPr>
          <w:rFonts w:cs="Arial"/>
          <w:sz w:val="13"/>
          <w:szCs w:val="13"/>
        </w:rPr>
        <w:t>The Carrier will not be liable for any failure or delay in performance of the Carriage if such failure or delay is due, in whole or in part</w:t>
      </w:r>
      <w:r w:rsidR="00345873" w:rsidRPr="003B4A00">
        <w:rPr>
          <w:rFonts w:cs="Arial"/>
          <w:sz w:val="13"/>
          <w:szCs w:val="13"/>
        </w:rPr>
        <w:t>,</w:t>
      </w:r>
      <w:r w:rsidRPr="003B4A00">
        <w:rPr>
          <w:rFonts w:cs="Arial"/>
          <w:sz w:val="13"/>
          <w:szCs w:val="13"/>
        </w:rPr>
        <w:t xml:space="preserve"> to any cause whatsoever beyond its control. </w:t>
      </w:r>
    </w:p>
    <w:p w:rsidR="00741437" w:rsidRPr="003B4A00" w:rsidRDefault="004C3A97" w:rsidP="003B4A00">
      <w:pPr>
        <w:pStyle w:val="Heading1"/>
        <w:spacing w:before="0"/>
        <w:contextualSpacing/>
        <w:rPr>
          <w:rFonts w:cs="Arial"/>
          <w:sz w:val="13"/>
          <w:szCs w:val="13"/>
        </w:rPr>
      </w:pPr>
      <w:bookmarkStart w:id="15" w:name="_Ref425754294"/>
      <w:r w:rsidRPr="003B4A00">
        <w:rPr>
          <w:rFonts w:cs="Arial"/>
          <w:caps w:val="0"/>
          <w:sz w:val="13"/>
          <w:szCs w:val="13"/>
        </w:rPr>
        <w:t>APPLICABLE LEGISLATION</w:t>
      </w:r>
      <w:bookmarkEnd w:id="14"/>
      <w:bookmarkEnd w:id="15"/>
    </w:p>
    <w:p w:rsidR="000B6A4D" w:rsidRPr="003B4A00" w:rsidRDefault="000B6A4D" w:rsidP="003B4A00">
      <w:pPr>
        <w:pStyle w:val="Skip-heading2"/>
        <w:spacing w:before="0"/>
        <w:contextualSpacing/>
        <w:rPr>
          <w:rFonts w:cs="Arial"/>
          <w:sz w:val="13"/>
          <w:szCs w:val="13"/>
        </w:rPr>
      </w:pPr>
      <w:r w:rsidRPr="003B4A00">
        <w:rPr>
          <w:rFonts w:cs="Arial"/>
          <w:sz w:val="13"/>
          <w:szCs w:val="13"/>
        </w:rPr>
        <w:t xml:space="preserve">Notwithstanding anything contained </w:t>
      </w:r>
      <w:r w:rsidR="007E57B2" w:rsidRPr="003B4A00">
        <w:rPr>
          <w:rFonts w:cs="Arial"/>
          <w:sz w:val="13"/>
          <w:szCs w:val="13"/>
        </w:rPr>
        <w:t xml:space="preserve">in </w:t>
      </w:r>
      <w:r w:rsidR="004F31B9" w:rsidRPr="003B4A00">
        <w:rPr>
          <w:rFonts w:cs="Arial"/>
          <w:sz w:val="13"/>
          <w:szCs w:val="13"/>
        </w:rPr>
        <w:t>these conditions</w:t>
      </w:r>
      <w:r w:rsidR="007E57B2" w:rsidRPr="003B4A00">
        <w:rPr>
          <w:rFonts w:cs="Arial"/>
          <w:sz w:val="13"/>
          <w:szCs w:val="13"/>
        </w:rPr>
        <w:t xml:space="preserve">, </w:t>
      </w:r>
      <w:r w:rsidRPr="003B4A00">
        <w:rPr>
          <w:rFonts w:cs="Arial"/>
          <w:sz w:val="13"/>
          <w:szCs w:val="13"/>
        </w:rPr>
        <w:t xml:space="preserve">the Carrier </w:t>
      </w:r>
      <w:r w:rsidR="003038D5" w:rsidRPr="003B4A00">
        <w:rPr>
          <w:rFonts w:cs="Arial"/>
          <w:sz w:val="13"/>
          <w:szCs w:val="13"/>
        </w:rPr>
        <w:t>will</w:t>
      </w:r>
      <w:r w:rsidRPr="003B4A00">
        <w:rPr>
          <w:rFonts w:cs="Arial"/>
          <w:sz w:val="13"/>
          <w:szCs w:val="13"/>
        </w:rPr>
        <w:t xml:space="preserve"> continue to be subject to any implied terms</w:t>
      </w:r>
      <w:r w:rsidR="0061153C" w:rsidRPr="003B4A00">
        <w:rPr>
          <w:rFonts w:cs="Arial"/>
          <w:sz w:val="13"/>
          <w:szCs w:val="13"/>
        </w:rPr>
        <w:t>,</w:t>
      </w:r>
      <w:r w:rsidRPr="003B4A00">
        <w:rPr>
          <w:rFonts w:cs="Arial"/>
          <w:sz w:val="13"/>
          <w:szCs w:val="13"/>
        </w:rPr>
        <w:t xml:space="preserve"> conditions</w:t>
      </w:r>
      <w:r w:rsidR="0053085D" w:rsidRPr="003B4A00">
        <w:rPr>
          <w:rFonts w:cs="Arial"/>
          <w:sz w:val="13"/>
          <w:szCs w:val="13"/>
        </w:rPr>
        <w:t>, guarantees</w:t>
      </w:r>
      <w:r w:rsidRPr="003B4A00">
        <w:rPr>
          <w:rFonts w:cs="Arial"/>
          <w:sz w:val="13"/>
          <w:szCs w:val="13"/>
        </w:rPr>
        <w:t xml:space="preserve"> or warranties imposed by the </w:t>
      </w:r>
      <w:r w:rsidR="002655F6" w:rsidRPr="003B4A00">
        <w:rPr>
          <w:rFonts w:cs="Arial"/>
          <w:i/>
          <w:iCs/>
          <w:sz w:val="13"/>
          <w:szCs w:val="13"/>
        </w:rPr>
        <w:t xml:space="preserve">Competition and Consumer Act 2010 </w:t>
      </w:r>
      <w:r w:rsidR="002655F6" w:rsidRPr="003B4A00">
        <w:rPr>
          <w:rFonts w:cs="Arial"/>
          <w:iCs/>
          <w:sz w:val="13"/>
          <w:szCs w:val="13"/>
        </w:rPr>
        <w:t>(</w:t>
      </w:r>
      <w:proofErr w:type="spellStart"/>
      <w:r w:rsidR="002655F6" w:rsidRPr="003B4A00">
        <w:rPr>
          <w:rFonts w:cs="Arial"/>
          <w:iCs/>
          <w:sz w:val="13"/>
          <w:szCs w:val="13"/>
        </w:rPr>
        <w:t>Cth</w:t>
      </w:r>
      <w:proofErr w:type="spellEnd"/>
      <w:r w:rsidR="002655F6" w:rsidRPr="003B4A00">
        <w:rPr>
          <w:rFonts w:cs="Arial"/>
          <w:iCs/>
          <w:sz w:val="13"/>
          <w:szCs w:val="13"/>
        </w:rPr>
        <w:t>)</w:t>
      </w:r>
      <w:r w:rsidR="002655F6" w:rsidRPr="003B4A00">
        <w:rPr>
          <w:rFonts w:cs="Arial"/>
          <w:sz w:val="13"/>
          <w:szCs w:val="13"/>
        </w:rPr>
        <w:t xml:space="preserve"> </w:t>
      </w:r>
      <w:r w:rsidRPr="003B4A00">
        <w:rPr>
          <w:rFonts w:cs="Arial"/>
          <w:sz w:val="13"/>
          <w:szCs w:val="13"/>
        </w:rPr>
        <w:t xml:space="preserve">or any other Commonwealth or </w:t>
      </w:r>
      <w:r w:rsidR="00EA214E" w:rsidRPr="003B4A00">
        <w:rPr>
          <w:rFonts w:cs="Arial"/>
          <w:sz w:val="13"/>
          <w:szCs w:val="13"/>
        </w:rPr>
        <w:t>s</w:t>
      </w:r>
      <w:r w:rsidRPr="003B4A00">
        <w:rPr>
          <w:rFonts w:cs="Arial"/>
          <w:sz w:val="13"/>
          <w:szCs w:val="13"/>
        </w:rPr>
        <w:t>tate legislation in so far as such may be applicable and prevents the exclusion or modification of any such term, condition</w:t>
      </w:r>
      <w:r w:rsidR="0053085D" w:rsidRPr="003B4A00">
        <w:rPr>
          <w:rFonts w:cs="Arial"/>
          <w:sz w:val="13"/>
          <w:szCs w:val="13"/>
        </w:rPr>
        <w:t>, guarantee</w:t>
      </w:r>
      <w:r w:rsidRPr="003B4A00">
        <w:rPr>
          <w:rFonts w:cs="Arial"/>
          <w:sz w:val="13"/>
          <w:szCs w:val="13"/>
        </w:rPr>
        <w:t xml:space="preserve"> or warranty. </w:t>
      </w:r>
    </w:p>
    <w:p w:rsidR="00741437" w:rsidRPr="003B4A00" w:rsidRDefault="00741437" w:rsidP="003B4A00">
      <w:pPr>
        <w:pStyle w:val="Heading1"/>
        <w:spacing w:before="0"/>
        <w:contextualSpacing/>
        <w:rPr>
          <w:rFonts w:cs="Arial"/>
          <w:sz w:val="13"/>
          <w:szCs w:val="13"/>
        </w:rPr>
      </w:pPr>
      <w:r w:rsidRPr="003B4A00">
        <w:rPr>
          <w:rFonts w:cs="Arial"/>
          <w:sz w:val="13"/>
          <w:szCs w:val="13"/>
        </w:rPr>
        <w:t>ENTIRE AGREEMENT</w:t>
      </w:r>
    </w:p>
    <w:p w:rsidR="00537F4F" w:rsidRPr="003B4A00" w:rsidRDefault="00537F4F" w:rsidP="003B4A00">
      <w:pPr>
        <w:pStyle w:val="Heading2"/>
        <w:spacing w:before="0"/>
        <w:contextualSpacing/>
        <w:rPr>
          <w:rFonts w:cs="Arial"/>
          <w:sz w:val="13"/>
          <w:szCs w:val="13"/>
        </w:rPr>
      </w:pPr>
      <w:r w:rsidRPr="003B4A00">
        <w:rPr>
          <w:rFonts w:cs="Arial"/>
          <w:sz w:val="13"/>
          <w:szCs w:val="13"/>
        </w:rPr>
        <w:t>These conditions represent the entire agreement between the parties and supersede all prior representations, agreements, statements and understandings between them.</w:t>
      </w:r>
    </w:p>
    <w:p w:rsidR="00741437" w:rsidRPr="003B4A00" w:rsidRDefault="000B6A4D" w:rsidP="003B4A00">
      <w:pPr>
        <w:pStyle w:val="Heading2"/>
        <w:spacing w:before="0"/>
        <w:contextualSpacing/>
        <w:rPr>
          <w:rFonts w:cs="Arial"/>
          <w:sz w:val="13"/>
          <w:szCs w:val="13"/>
        </w:rPr>
      </w:pPr>
      <w:r w:rsidRPr="003B4A00">
        <w:rPr>
          <w:rFonts w:cs="Arial"/>
          <w:sz w:val="13"/>
          <w:szCs w:val="13"/>
        </w:rPr>
        <w:t xml:space="preserve">The Carrier </w:t>
      </w:r>
      <w:r w:rsidR="003038D5" w:rsidRPr="003B4A00">
        <w:rPr>
          <w:rFonts w:cs="Arial"/>
          <w:sz w:val="13"/>
          <w:szCs w:val="13"/>
        </w:rPr>
        <w:t>will</w:t>
      </w:r>
      <w:r w:rsidRPr="003B4A00">
        <w:rPr>
          <w:rFonts w:cs="Arial"/>
          <w:sz w:val="13"/>
          <w:szCs w:val="13"/>
        </w:rPr>
        <w:t xml:space="preserve"> not be bound by any agreement purporting to vary these terms and conditions unless such agreement is in writing and signed on behalf of the Carrier by an authorised officer of the Carrier.</w:t>
      </w:r>
    </w:p>
    <w:p w:rsidR="00BA7863" w:rsidRPr="003B4A00" w:rsidRDefault="00BA7863" w:rsidP="003B4A00">
      <w:pPr>
        <w:pStyle w:val="Heading1"/>
        <w:spacing w:before="0"/>
        <w:contextualSpacing/>
        <w:rPr>
          <w:rFonts w:cs="Arial"/>
          <w:sz w:val="13"/>
          <w:szCs w:val="13"/>
        </w:rPr>
      </w:pPr>
      <w:r w:rsidRPr="003B4A00">
        <w:rPr>
          <w:rFonts w:cs="Arial"/>
          <w:sz w:val="13"/>
          <w:szCs w:val="13"/>
        </w:rPr>
        <w:t>GENERAL</w:t>
      </w:r>
    </w:p>
    <w:p w:rsidR="00D079B7" w:rsidRPr="003B4A00" w:rsidRDefault="004F31B9" w:rsidP="003B4A00">
      <w:pPr>
        <w:pStyle w:val="Heading2"/>
        <w:spacing w:before="0"/>
        <w:contextualSpacing/>
        <w:rPr>
          <w:rFonts w:cs="Arial"/>
          <w:sz w:val="13"/>
          <w:szCs w:val="13"/>
        </w:rPr>
      </w:pPr>
      <w:r w:rsidRPr="003B4A00">
        <w:rPr>
          <w:rFonts w:cs="Arial"/>
          <w:sz w:val="13"/>
          <w:szCs w:val="13"/>
        </w:rPr>
        <w:t>These conditions</w:t>
      </w:r>
      <w:r w:rsidR="00D079B7" w:rsidRPr="003B4A00">
        <w:rPr>
          <w:rFonts w:cs="Arial"/>
          <w:sz w:val="13"/>
          <w:szCs w:val="13"/>
        </w:rPr>
        <w:t xml:space="preserve"> will be construed in accordance with the laws in force in </w:t>
      </w:r>
      <w:r w:rsidR="00063ECE" w:rsidRPr="003B4A00">
        <w:rPr>
          <w:rFonts w:cs="Arial"/>
          <w:sz w:val="13"/>
          <w:szCs w:val="13"/>
        </w:rPr>
        <w:t>Queensland</w:t>
      </w:r>
      <w:r w:rsidR="00D079B7" w:rsidRPr="003B4A00">
        <w:rPr>
          <w:rFonts w:cs="Arial"/>
          <w:sz w:val="13"/>
          <w:szCs w:val="13"/>
        </w:rPr>
        <w:t xml:space="preserve"> and the parties submit to the jurisdiction of the courts of </w:t>
      </w:r>
      <w:r w:rsidR="00063ECE" w:rsidRPr="003B4A00">
        <w:rPr>
          <w:rFonts w:cs="Arial"/>
          <w:sz w:val="13"/>
          <w:szCs w:val="13"/>
        </w:rPr>
        <w:t>Queensland</w:t>
      </w:r>
      <w:r w:rsidR="00D079B7" w:rsidRPr="003B4A00">
        <w:rPr>
          <w:rFonts w:cs="Arial"/>
          <w:sz w:val="13"/>
          <w:szCs w:val="13"/>
        </w:rPr>
        <w:t>.</w:t>
      </w:r>
    </w:p>
    <w:p w:rsidR="00BA7863" w:rsidRPr="003B4A00" w:rsidRDefault="00BA7863" w:rsidP="003B4A00">
      <w:pPr>
        <w:pStyle w:val="Heading2"/>
        <w:spacing w:before="0"/>
        <w:contextualSpacing/>
        <w:rPr>
          <w:rFonts w:cs="Arial"/>
          <w:sz w:val="13"/>
          <w:szCs w:val="13"/>
        </w:rPr>
      </w:pPr>
      <w:r w:rsidRPr="003B4A00">
        <w:rPr>
          <w:rFonts w:cs="Arial"/>
          <w:sz w:val="13"/>
          <w:szCs w:val="13"/>
        </w:rPr>
        <w:t xml:space="preserve">Headings are included for convenience only and do not affect interpretation of </w:t>
      </w:r>
      <w:r w:rsidR="004F31B9" w:rsidRPr="003B4A00">
        <w:rPr>
          <w:rFonts w:cs="Arial"/>
          <w:sz w:val="13"/>
          <w:szCs w:val="13"/>
        </w:rPr>
        <w:t>these conditions</w:t>
      </w:r>
      <w:r w:rsidRPr="003B4A00">
        <w:rPr>
          <w:rFonts w:cs="Arial"/>
          <w:sz w:val="13"/>
          <w:szCs w:val="13"/>
        </w:rPr>
        <w:t>.</w:t>
      </w:r>
    </w:p>
    <w:p w:rsidR="00BA7863" w:rsidRPr="003B4A00" w:rsidRDefault="00BA7863" w:rsidP="003B4A00">
      <w:pPr>
        <w:pStyle w:val="Heading2"/>
        <w:spacing w:before="0"/>
        <w:contextualSpacing/>
        <w:rPr>
          <w:rFonts w:cs="Arial"/>
          <w:sz w:val="13"/>
          <w:szCs w:val="13"/>
        </w:rPr>
      </w:pPr>
      <w:r w:rsidRPr="003B4A00">
        <w:rPr>
          <w:rFonts w:cs="Arial"/>
          <w:sz w:val="13"/>
          <w:szCs w:val="13"/>
        </w:rPr>
        <w:t xml:space="preserve">Words importing the singular include the plural and vice versa and words importing a </w:t>
      </w:r>
      <w:bookmarkStart w:id="16" w:name="_GoBack"/>
      <w:bookmarkEnd w:id="16"/>
      <w:r w:rsidRPr="003B4A00">
        <w:rPr>
          <w:rFonts w:cs="Arial"/>
          <w:sz w:val="13"/>
          <w:szCs w:val="13"/>
        </w:rPr>
        <w:t>gender include other genders.</w:t>
      </w:r>
    </w:p>
    <w:p w:rsidR="00BA7863" w:rsidRPr="003B4A00" w:rsidRDefault="00BA7863" w:rsidP="003B4A00">
      <w:pPr>
        <w:pStyle w:val="Heading2"/>
        <w:spacing w:before="0"/>
        <w:contextualSpacing/>
        <w:rPr>
          <w:rFonts w:cs="Arial"/>
          <w:sz w:val="13"/>
          <w:szCs w:val="13"/>
        </w:rPr>
      </w:pPr>
      <w:r w:rsidRPr="003B4A00">
        <w:rPr>
          <w:rFonts w:cs="Arial"/>
          <w:sz w:val="13"/>
          <w:szCs w:val="13"/>
        </w:rPr>
        <w:t>Where the Consignor or Consignee comprise two or more Persons an agreement or obligation to be performed or observed by the Consignor or Consignee binds those Persons jointly and severally.</w:t>
      </w:r>
    </w:p>
    <w:p w:rsidR="00D079B7" w:rsidRPr="003B4A00" w:rsidRDefault="00D079B7" w:rsidP="003B4A00">
      <w:pPr>
        <w:pStyle w:val="Heading2"/>
        <w:spacing w:before="0"/>
        <w:contextualSpacing/>
        <w:rPr>
          <w:rFonts w:cs="Arial"/>
          <w:sz w:val="13"/>
          <w:szCs w:val="13"/>
          <w:lang w:val="en-US"/>
        </w:rPr>
      </w:pPr>
      <w:r w:rsidRPr="003B4A00">
        <w:rPr>
          <w:rFonts w:cs="Arial"/>
          <w:sz w:val="13"/>
          <w:szCs w:val="13"/>
        </w:rPr>
        <w:t xml:space="preserve">If any part of </w:t>
      </w:r>
      <w:r w:rsidR="004F31B9" w:rsidRPr="003B4A00">
        <w:rPr>
          <w:rFonts w:cs="Arial"/>
          <w:sz w:val="13"/>
          <w:szCs w:val="13"/>
        </w:rPr>
        <w:t>these conditions</w:t>
      </w:r>
      <w:r w:rsidRPr="003B4A00">
        <w:rPr>
          <w:rFonts w:cs="Arial"/>
          <w:sz w:val="13"/>
          <w:szCs w:val="13"/>
        </w:rPr>
        <w:t xml:space="preserve"> is invalid or unenforceable, that part will (if possible) be read down to the extent necessary to avoid the invalidity or unenforceability, or alternatively will be deemed deleted; and </w:t>
      </w:r>
      <w:r w:rsidR="004F31B9" w:rsidRPr="003B4A00">
        <w:rPr>
          <w:rFonts w:cs="Arial"/>
          <w:sz w:val="13"/>
          <w:szCs w:val="13"/>
        </w:rPr>
        <w:t>these conditions</w:t>
      </w:r>
      <w:r w:rsidRPr="003B4A00">
        <w:rPr>
          <w:rFonts w:cs="Arial"/>
          <w:sz w:val="13"/>
          <w:szCs w:val="13"/>
        </w:rPr>
        <w:t xml:space="preserve"> will remain otherwise in full force.</w:t>
      </w:r>
    </w:p>
    <w:p w:rsidR="00342ECE" w:rsidRPr="003B4A00" w:rsidRDefault="00342ECE" w:rsidP="003B4A00">
      <w:pPr>
        <w:pStyle w:val="Skip-heading2"/>
        <w:spacing w:before="0"/>
        <w:contextualSpacing/>
        <w:rPr>
          <w:rFonts w:cs="Arial"/>
          <w:sz w:val="13"/>
          <w:szCs w:val="13"/>
        </w:rPr>
      </w:pPr>
    </w:p>
    <w:p w:rsidR="00342ECE" w:rsidRPr="003B4A00" w:rsidRDefault="00342ECE" w:rsidP="003B4A00">
      <w:pPr>
        <w:pStyle w:val="Skip-heading1"/>
        <w:spacing w:before="0"/>
        <w:contextualSpacing/>
        <w:rPr>
          <w:rFonts w:cs="Arial"/>
          <w:sz w:val="13"/>
          <w:szCs w:val="13"/>
        </w:rPr>
      </w:pPr>
      <w:r w:rsidRPr="003B4A00">
        <w:rPr>
          <w:rFonts w:cs="Arial"/>
          <w:sz w:val="13"/>
          <w:szCs w:val="13"/>
        </w:rPr>
        <w:fldChar w:fldCharType="begin"/>
      </w:r>
      <w:r w:rsidRPr="003B4A00">
        <w:rPr>
          <w:rFonts w:cs="Arial"/>
          <w:sz w:val="13"/>
          <w:szCs w:val="13"/>
        </w:rPr>
        <w:instrText xml:space="preserve"> TITLE </w:instrText>
      </w:r>
      <w:r w:rsidRPr="003B4A00">
        <w:rPr>
          <w:rFonts w:cs="Arial"/>
          <w:sz w:val="13"/>
          <w:szCs w:val="13"/>
        </w:rPr>
        <w:fldChar w:fldCharType="separate"/>
      </w:r>
      <w:r w:rsidR="007150C6">
        <w:rPr>
          <w:rFonts w:cs="Arial"/>
          <w:sz w:val="13"/>
          <w:szCs w:val="13"/>
        </w:rPr>
        <w:t>GYB10155202 8331806v2</w:t>
      </w:r>
      <w:r w:rsidRPr="003B4A00">
        <w:rPr>
          <w:rFonts w:cs="Arial"/>
          <w:sz w:val="13"/>
          <w:szCs w:val="13"/>
        </w:rPr>
        <w:fldChar w:fldCharType="end"/>
      </w:r>
    </w:p>
    <w:sectPr w:rsidR="00342ECE" w:rsidRPr="003B4A00" w:rsidSect="007150C6">
      <w:headerReference w:type="even" r:id="rId8"/>
      <w:headerReference w:type="default" r:id="rId9"/>
      <w:footerReference w:type="even" r:id="rId10"/>
      <w:footerReference w:type="default" r:id="rId11"/>
      <w:headerReference w:type="first" r:id="rId12"/>
      <w:footerReference w:type="first" r:id="rId13"/>
      <w:pgSz w:w="11906" w:h="16838" w:code="9"/>
      <w:pgMar w:top="284" w:right="284" w:bottom="454" w:left="284" w:header="709" w:footer="709" w:gutter="0"/>
      <w:pgNumType w:start="1"/>
      <w:cols w:num="2"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422" w:rsidRDefault="00CF3422">
      <w:pPr>
        <w:pStyle w:val="Level1-Bullet"/>
      </w:pPr>
      <w:r>
        <w:separator/>
      </w:r>
    </w:p>
  </w:endnote>
  <w:endnote w:type="continuationSeparator" w:id="0">
    <w:p w:rsidR="00CF3422" w:rsidRDefault="00CF3422">
      <w:pPr>
        <w:pStyle w:val="Level1-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C6" w:rsidRDefault="00715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C6" w:rsidRDefault="00715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C6" w:rsidRDefault="0071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422" w:rsidRDefault="00CF3422">
      <w:pPr>
        <w:pStyle w:val="Level1-Bullet"/>
      </w:pPr>
      <w:r>
        <w:separator/>
      </w:r>
    </w:p>
  </w:footnote>
  <w:footnote w:type="continuationSeparator" w:id="0">
    <w:p w:rsidR="00CF3422" w:rsidRDefault="00CF3422">
      <w:pPr>
        <w:pStyle w:val="Level1-Bulle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5D" w:rsidRDefault="0053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3085D" w:rsidRDefault="00530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85D" w:rsidRDefault="0053085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14A" w:rsidRPr="006B31AE" w:rsidRDefault="00030F4F" w:rsidP="003B4A00">
    <w:pPr>
      <w:pStyle w:val="Documentheading"/>
      <w:spacing w:before="0" w:after="0"/>
      <w:contextualSpacing/>
      <w:rPr>
        <w:rFonts w:cs="Arial"/>
        <w:sz w:val="20"/>
        <w:szCs w:val="16"/>
      </w:rPr>
    </w:pPr>
    <w:r w:rsidRPr="006B31AE">
      <w:rPr>
        <w:rFonts w:cs="Arial"/>
        <w:sz w:val="20"/>
        <w:szCs w:val="16"/>
      </w:rPr>
      <w:t xml:space="preserve">CONDITIONS OF CARRIAGE – milestone movers </w:t>
    </w:r>
  </w:p>
  <w:p w:rsidR="00030F4F" w:rsidRDefault="00030F4F" w:rsidP="00030F4F">
    <w:pPr>
      <w:pStyle w:val="Documentheading"/>
      <w:spacing w:before="0"/>
      <w:contextualSpacing/>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0C31E0"/>
    <w:lvl w:ilvl="0">
      <w:start w:val="1"/>
      <w:numFmt w:val="bullet"/>
      <w:pStyle w:val="Level3-Bullet"/>
      <w:lvlText w:val=""/>
      <w:lvlJc w:val="left"/>
      <w:pPr>
        <w:tabs>
          <w:tab w:val="num" w:pos="643"/>
        </w:tabs>
        <w:ind w:left="643" w:hanging="360"/>
      </w:pPr>
      <w:rPr>
        <w:rFonts w:ascii="Symbol" w:hAnsi="Symbol" w:hint="default"/>
      </w:rPr>
    </w:lvl>
  </w:abstractNum>
  <w:abstractNum w:abstractNumId="1">
    <w:nsid w:val="FFFFFF89"/>
    <w:multiLevelType w:val="singleLevel"/>
    <w:tmpl w:val="B3A676C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9C34E6"/>
    <w:multiLevelType w:val="multilevel"/>
    <w:tmpl w:val="08B083D6"/>
    <w:numStyleLink w:val="CGWListStyleExtra"/>
  </w:abstractNum>
  <w:abstractNum w:abstractNumId="3">
    <w:nsid w:val="03EE7322"/>
    <w:multiLevelType w:val="multilevel"/>
    <w:tmpl w:val="044AEAA0"/>
    <w:lvl w:ilvl="0">
      <w:start w:val="1"/>
      <w:numFmt w:val="decimal"/>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551"/>
        </w:tabs>
        <w:ind w:left="2551" w:hanging="850"/>
      </w:pPr>
    </w:lvl>
    <w:lvl w:ilvl="3">
      <w:start w:val="1"/>
      <w:numFmt w:val="lowerLetter"/>
      <w:lvlText w:val="(%4)"/>
      <w:lvlJc w:val="left"/>
      <w:pPr>
        <w:tabs>
          <w:tab w:val="num" w:pos="3402"/>
        </w:tabs>
        <w:ind w:left="3402" w:hanging="851"/>
      </w:pPr>
    </w:lvl>
    <w:lvl w:ilvl="4">
      <w:start w:val="1"/>
      <w:numFmt w:val="lowerRoman"/>
      <w:lvlText w:val="(%5)"/>
      <w:lvlJc w:val="left"/>
      <w:pPr>
        <w:tabs>
          <w:tab w:val="num" w:pos="5103"/>
        </w:tabs>
        <w:ind w:left="5103" w:hanging="850"/>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11BC1265"/>
    <w:multiLevelType w:val="multilevel"/>
    <w:tmpl w:val="D30AB446"/>
    <w:name w:val="CGWListStyle4"/>
    <w:numStyleLink w:val="CGWListStyle"/>
  </w:abstractNum>
  <w:abstractNum w:abstractNumId="5">
    <w:nsid w:val="18757DD2"/>
    <w:multiLevelType w:val="hybridMultilevel"/>
    <w:tmpl w:val="1DC8F9F8"/>
    <w:lvl w:ilvl="0" w:tplc="B150D684">
      <w:start w:val="1"/>
      <w:numFmt w:val="upperLetter"/>
      <w:pStyle w:val="Recitals"/>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D2291F"/>
    <w:multiLevelType w:val="multilevel"/>
    <w:tmpl w:val="F18634DC"/>
    <w:styleLink w:val="Definitionssubclauselist"/>
    <w:lvl w:ilvl="0">
      <w:start w:val="1"/>
      <w:numFmt w:val="lowerLetter"/>
      <w:pStyle w:val="Definitionssubclause"/>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134"/>
        </w:tabs>
        <w:ind w:left="1134"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7">
    <w:nsid w:val="1CA93C71"/>
    <w:multiLevelType w:val="hybridMultilevel"/>
    <w:tmpl w:val="0E7C0382"/>
    <w:lvl w:ilvl="0" w:tplc="0D3038A4">
      <w:start w:val="1"/>
      <w:numFmt w:val="bullet"/>
      <w:pStyle w:val="Level1-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1C6143"/>
    <w:multiLevelType w:val="multilevel"/>
    <w:tmpl w:val="8C8ECE9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BC154A"/>
    <w:multiLevelType w:val="multilevel"/>
    <w:tmpl w:val="D30AB446"/>
    <w:numStyleLink w:val="CGWListStyle"/>
  </w:abstractNum>
  <w:abstractNum w:abstractNumId="10">
    <w:nsid w:val="2D984CE0"/>
    <w:multiLevelType w:val="multilevel"/>
    <w:tmpl w:val="4EFCA858"/>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tabs>
          <w:tab w:val="num" w:pos="1134"/>
        </w:tabs>
        <w:ind w:left="1134" w:hanging="567"/>
      </w:pPr>
      <w:rPr>
        <w:rFonts w:ascii="Symbol" w:hAnsi="Symbol" w:hint="default"/>
      </w:rPr>
    </w:lvl>
    <w:lvl w:ilvl="4">
      <w:start w:val="1"/>
      <w:numFmt w:val="bullet"/>
      <w:lvlText w:val=""/>
      <w:lvlJc w:val="left"/>
      <w:pPr>
        <w:tabs>
          <w:tab w:val="num" w:pos="1134"/>
        </w:tabs>
        <w:ind w:left="1134" w:hanging="567"/>
      </w:pPr>
      <w:rPr>
        <w:rFonts w:ascii="Symbol" w:hAnsi="Symbol" w:hint="default"/>
      </w:rPr>
    </w:lvl>
    <w:lvl w:ilvl="5">
      <w:start w:val="1"/>
      <w:numFmt w:val="bullet"/>
      <w:lvlText w:val=""/>
      <w:lvlJc w:val="left"/>
      <w:pPr>
        <w:tabs>
          <w:tab w:val="num" w:pos="1134"/>
        </w:tabs>
        <w:ind w:left="1134" w:hanging="567"/>
      </w:pPr>
      <w:rPr>
        <w:rFonts w:ascii="Symbol" w:hAnsi="Symbol" w:hint="default"/>
      </w:rPr>
    </w:lvl>
    <w:lvl w:ilvl="6">
      <w:start w:val="1"/>
      <w:numFmt w:val="bullet"/>
      <w:lvlText w:val=""/>
      <w:lvlJc w:val="left"/>
      <w:pPr>
        <w:tabs>
          <w:tab w:val="num" w:pos="1134"/>
        </w:tabs>
        <w:ind w:left="1134" w:hanging="567"/>
      </w:pPr>
      <w:rPr>
        <w:rFonts w:ascii="Symbol" w:hAnsi="Symbol" w:hint="default"/>
      </w:rPr>
    </w:lvl>
    <w:lvl w:ilvl="7">
      <w:start w:val="1"/>
      <w:numFmt w:val="bullet"/>
      <w:lvlText w:val=""/>
      <w:lvlJc w:val="left"/>
      <w:pPr>
        <w:tabs>
          <w:tab w:val="num" w:pos="1134"/>
        </w:tabs>
        <w:ind w:left="1134" w:hanging="567"/>
      </w:pPr>
      <w:rPr>
        <w:rFonts w:ascii="Symbol" w:hAnsi="Symbol" w:hint="default"/>
      </w:rPr>
    </w:lvl>
    <w:lvl w:ilvl="8">
      <w:start w:val="1"/>
      <w:numFmt w:val="bullet"/>
      <w:lvlText w:val=""/>
      <w:lvlJc w:val="left"/>
      <w:pPr>
        <w:tabs>
          <w:tab w:val="num" w:pos="1134"/>
        </w:tabs>
        <w:ind w:left="1134" w:hanging="567"/>
      </w:pPr>
      <w:rPr>
        <w:rFonts w:ascii="Symbol" w:hAnsi="Symbol" w:hint="default"/>
      </w:rPr>
    </w:lvl>
  </w:abstractNum>
  <w:abstractNum w:abstractNumId="11">
    <w:nsid w:val="304F0400"/>
    <w:multiLevelType w:val="multilevel"/>
    <w:tmpl w:val="9B742B34"/>
    <w:name w:val="CGWScheduleListStyle"/>
    <w:styleLink w:val="Schedulenumbering"/>
    <w:lvl w:ilvl="0">
      <w:start w:val="1"/>
      <w:numFmt w:val="decimal"/>
      <w:pStyle w:val="Numberedscheduleheading"/>
      <w:suff w:val="nothing"/>
      <w:lvlText w:val="Schedule %1"/>
      <w:lvlJc w:val="left"/>
      <w:pPr>
        <w:ind w:left="1701" w:hanging="1701"/>
      </w:pPr>
      <w:rPr>
        <w:rFonts w:hint="default"/>
      </w:rPr>
    </w:lvl>
    <w:lvl w:ilvl="1">
      <w:start w:val="1"/>
      <w:numFmt w:val="decimal"/>
      <w:pStyle w:val="Scheduleitemnumber"/>
      <w:lvlText w:val="Item %2"/>
      <w:lvlJc w:val="left"/>
      <w:pPr>
        <w:ind w:left="1134" w:hanging="1134"/>
      </w:pPr>
      <w:rPr>
        <w:rFonts w:hint="default"/>
        <w:b/>
        <w:i w:val="0"/>
      </w:rPr>
    </w:lvl>
    <w:lvl w:ilvl="2">
      <w:start w:val="1"/>
      <w:numFmt w:val="lowerRoman"/>
      <w:lvlText w:val="%3)"/>
      <w:lvlJc w:val="left"/>
      <w:pPr>
        <w:ind w:left="2268" w:hanging="1134"/>
      </w:pPr>
      <w:rPr>
        <w:rFonts w:hint="default"/>
      </w:rPr>
    </w:lvl>
    <w:lvl w:ilvl="3">
      <w:start w:val="1"/>
      <w:numFmt w:val="decimal"/>
      <w:lvlText w:val="(%4)"/>
      <w:lvlJc w:val="left"/>
      <w:pPr>
        <w:ind w:left="2268" w:hanging="1134"/>
      </w:pPr>
      <w:rPr>
        <w:rFonts w:hint="default"/>
      </w:rPr>
    </w:lvl>
    <w:lvl w:ilvl="4">
      <w:start w:val="1"/>
      <w:numFmt w:val="lowerLetter"/>
      <w:lvlText w:val="(%5)"/>
      <w:lvlJc w:val="left"/>
      <w:pPr>
        <w:ind w:left="3402" w:hanging="1701"/>
      </w:pPr>
      <w:rPr>
        <w:rFonts w:hint="default"/>
      </w:rPr>
    </w:lvl>
    <w:lvl w:ilvl="5">
      <w:start w:val="1"/>
      <w:numFmt w:val="lowerRoman"/>
      <w:lvlText w:val="(%6)"/>
      <w:lvlJc w:val="left"/>
      <w:pPr>
        <w:ind w:left="3402" w:hanging="1701"/>
      </w:pPr>
      <w:rPr>
        <w:rFonts w:hint="default"/>
      </w:rPr>
    </w:lvl>
    <w:lvl w:ilvl="6">
      <w:start w:val="1"/>
      <w:numFmt w:val="decimal"/>
      <w:lvlText w:val="%7."/>
      <w:lvlJc w:val="left"/>
      <w:pPr>
        <w:ind w:left="3402" w:hanging="1701"/>
      </w:pPr>
      <w:rPr>
        <w:rFonts w:hint="default"/>
      </w:rPr>
    </w:lvl>
    <w:lvl w:ilvl="7">
      <w:start w:val="1"/>
      <w:numFmt w:val="lowerLetter"/>
      <w:lvlText w:val="%8."/>
      <w:lvlJc w:val="left"/>
      <w:pPr>
        <w:ind w:left="3402" w:hanging="1701"/>
      </w:pPr>
      <w:rPr>
        <w:rFonts w:hint="default"/>
      </w:rPr>
    </w:lvl>
    <w:lvl w:ilvl="8">
      <w:start w:val="1"/>
      <w:numFmt w:val="lowerRoman"/>
      <w:lvlText w:val="%9."/>
      <w:lvlJc w:val="left"/>
      <w:pPr>
        <w:ind w:left="3402" w:hanging="1701"/>
      </w:pPr>
      <w:rPr>
        <w:rFonts w:hint="default"/>
      </w:rPr>
    </w:lvl>
  </w:abstractNum>
  <w:abstractNum w:abstractNumId="12">
    <w:nsid w:val="324C3F4C"/>
    <w:multiLevelType w:val="multilevel"/>
    <w:tmpl w:val="FA8ECBD4"/>
    <w:lvl w:ilvl="0">
      <w:start w:val="1"/>
      <w:numFmt w:val="decimal"/>
      <w:lvlRestart w:val="0"/>
      <w:pStyle w:val="Level1-Numbered"/>
      <w:lvlText w:val="%1."/>
      <w:lvlJc w:val="left"/>
      <w:pPr>
        <w:tabs>
          <w:tab w:val="num" w:pos="567"/>
        </w:tabs>
        <w:ind w:left="567" w:hanging="567"/>
      </w:pPr>
      <w:rPr>
        <w:rFonts w:hint="default"/>
      </w:rPr>
    </w:lvl>
    <w:lvl w:ilvl="1">
      <w:start w:val="1"/>
      <w:numFmt w:val="decimal"/>
      <w:pStyle w:val="Level2-NumberedStandard"/>
      <w:lvlText w:val="%1.%2"/>
      <w:lvlJc w:val="left"/>
      <w:pPr>
        <w:tabs>
          <w:tab w:val="num" w:pos="1134"/>
        </w:tabs>
        <w:ind w:left="1134" w:hanging="567"/>
      </w:pPr>
      <w:rPr>
        <w:rFonts w:hint="default"/>
      </w:rPr>
    </w:lvl>
    <w:lvl w:ilvl="2">
      <w:start w:val="1"/>
      <w:numFmt w:val="lowerLetter"/>
      <w:pStyle w:val="Level3-AlphaStandard"/>
      <w:lvlText w:val="(%3)"/>
      <w:lvlJc w:val="left"/>
      <w:pPr>
        <w:tabs>
          <w:tab w:val="num" w:pos="1701"/>
        </w:tabs>
        <w:ind w:left="1701" w:hanging="567"/>
      </w:pPr>
      <w:rPr>
        <w:rFonts w:hint="default"/>
      </w:rPr>
    </w:lvl>
    <w:lvl w:ilvl="3">
      <w:start w:val="1"/>
      <w:numFmt w:val="lowerRoman"/>
      <w:pStyle w:val="Level4-RomanStandard"/>
      <w:lvlText w:val="(%4)"/>
      <w:lvlJc w:val="left"/>
      <w:pPr>
        <w:tabs>
          <w:tab w:val="num" w:pos="2781"/>
        </w:tabs>
        <w:ind w:left="2268" w:hanging="567"/>
      </w:pPr>
      <w:rPr>
        <w:rFonts w:hint="default"/>
      </w:rPr>
    </w:lvl>
    <w:lvl w:ilvl="4">
      <w:start w:val="1"/>
      <w:numFmt w:val="decimal"/>
      <w:lvlText w:val="%1.%2.%3.%4.%5"/>
      <w:lvlJc w:val="left"/>
      <w:pPr>
        <w:tabs>
          <w:tab w:val="num" w:pos="4558"/>
        </w:tabs>
        <w:ind w:left="3118" w:firstLine="0"/>
      </w:pPr>
      <w:rPr>
        <w:rFonts w:hint="default"/>
      </w:rPr>
    </w:lvl>
    <w:lvl w:ilvl="5">
      <w:start w:val="1"/>
      <w:numFmt w:val="decimal"/>
      <w:lvlText w:val="(%4).%5.%6"/>
      <w:lvlJc w:val="left"/>
      <w:pPr>
        <w:tabs>
          <w:tab w:val="num" w:pos="994"/>
        </w:tabs>
        <w:ind w:left="5243" w:hanging="708"/>
      </w:pPr>
      <w:rPr>
        <w:rFonts w:hint="default"/>
      </w:rPr>
    </w:lvl>
    <w:lvl w:ilvl="6">
      <w:start w:val="1"/>
      <w:numFmt w:val="decimal"/>
      <w:lvlText w:val="(%4).%5.%6.%7"/>
      <w:lvlJc w:val="left"/>
      <w:pPr>
        <w:tabs>
          <w:tab w:val="num" w:pos="994"/>
        </w:tabs>
        <w:ind w:left="5951" w:hanging="708"/>
      </w:pPr>
      <w:rPr>
        <w:rFonts w:hint="default"/>
      </w:rPr>
    </w:lvl>
    <w:lvl w:ilvl="7">
      <w:start w:val="1"/>
      <w:numFmt w:val="decimal"/>
      <w:lvlText w:val="(%4).%5.%6.%7.%8"/>
      <w:lvlJc w:val="left"/>
      <w:pPr>
        <w:tabs>
          <w:tab w:val="num" w:pos="994"/>
        </w:tabs>
        <w:ind w:left="6659" w:hanging="708"/>
      </w:pPr>
      <w:rPr>
        <w:rFonts w:hint="default"/>
      </w:rPr>
    </w:lvl>
    <w:lvl w:ilvl="8">
      <w:start w:val="1"/>
      <w:numFmt w:val="decimal"/>
      <w:lvlText w:val="(%4).%5.%6.%7.%8.%9"/>
      <w:lvlJc w:val="left"/>
      <w:pPr>
        <w:tabs>
          <w:tab w:val="num" w:pos="994"/>
        </w:tabs>
        <w:ind w:left="7367" w:hanging="708"/>
      </w:pPr>
      <w:rPr>
        <w:rFonts w:hint="default"/>
      </w:rPr>
    </w:lvl>
  </w:abstractNum>
  <w:abstractNum w:abstractNumId="13">
    <w:nsid w:val="35681EDE"/>
    <w:multiLevelType w:val="multilevel"/>
    <w:tmpl w:val="08B083D6"/>
    <w:styleLink w:val="CGWListStyleExtra"/>
    <w:lvl w:ilvl="0">
      <w:start w:val="1"/>
      <w:numFmt w:val="decimal"/>
      <w:pStyle w:val="Heading1-Extra"/>
      <w:lvlText w:val="%1."/>
      <w:lvlJc w:val="left"/>
      <w:pPr>
        <w:tabs>
          <w:tab w:val="num" w:pos="567"/>
        </w:tabs>
        <w:ind w:left="567" w:hanging="567"/>
      </w:pPr>
      <w:rPr>
        <w:rFonts w:hint="default"/>
      </w:rPr>
    </w:lvl>
    <w:lvl w:ilvl="1">
      <w:start w:val="1"/>
      <w:numFmt w:val="lowerLetter"/>
      <w:pStyle w:val="Heading2-Extra"/>
      <w:lvlText w:val="(%2)"/>
      <w:lvlJc w:val="left"/>
      <w:pPr>
        <w:tabs>
          <w:tab w:val="num" w:pos="1134"/>
        </w:tabs>
        <w:ind w:left="1134" w:hanging="567"/>
      </w:pPr>
      <w:rPr>
        <w:rFonts w:hint="default"/>
      </w:rPr>
    </w:lvl>
    <w:lvl w:ilvl="2">
      <w:start w:val="1"/>
      <w:numFmt w:val="lowerRoman"/>
      <w:pStyle w:val="Heading3-Extra"/>
      <w:lvlText w:val="(%3)"/>
      <w:lvlJc w:val="left"/>
      <w:pPr>
        <w:tabs>
          <w:tab w:val="num" w:pos="1701"/>
        </w:tabs>
        <w:ind w:left="1701" w:hanging="567"/>
      </w:pPr>
      <w:rPr>
        <w:rFonts w:hint="default"/>
      </w:rPr>
    </w:lvl>
    <w:lvl w:ilvl="3">
      <w:start w:val="1"/>
      <w:numFmt w:val="upperLetter"/>
      <w:pStyle w:val="Heading4-Extra"/>
      <w:lvlText w:val="(%4)"/>
      <w:lvlJc w:val="left"/>
      <w:pPr>
        <w:tabs>
          <w:tab w:val="num" w:pos="2268"/>
        </w:tabs>
        <w:ind w:left="2268" w:hanging="567"/>
      </w:pPr>
      <w:rPr>
        <w:rFonts w:hint="default"/>
      </w:rPr>
    </w:lvl>
    <w:lvl w:ilvl="4">
      <w:start w:val="1"/>
      <w:numFmt w:val="bullet"/>
      <w:lvlText w:val=""/>
      <w:lvlJc w:val="left"/>
      <w:pPr>
        <w:tabs>
          <w:tab w:val="num" w:pos="2835"/>
        </w:tabs>
        <w:ind w:left="2835" w:hanging="567"/>
      </w:pPr>
      <w:rPr>
        <w:rFonts w:ascii="Symbol" w:hAnsi="Symbol" w:hint="default"/>
        <w:color w:val="auto"/>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4">
    <w:nsid w:val="4A364196"/>
    <w:multiLevelType w:val="hybridMultilevel"/>
    <w:tmpl w:val="6B306A46"/>
    <w:name w:val="CGWListStyle2"/>
    <w:lvl w:ilvl="0" w:tplc="9CE48360">
      <w:start w:val="1"/>
      <w:numFmt w:val="upperLetter"/>
      <w:pStyle w:val="Background"/>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270537"/>
    <w:multiLevelType w:val="hybridMultilevel"/>
    <w:tmpl w:val="64A6D1A2"/>
    <w:lvl w:ilvl="0" w:tplc="C3C02A9C">
      <w:start w:val="1"/>
      <w:numFmt w:val="decimal"/>
      <w:pStyle w:val="SingleNumberedHeading"/>
      <w:lvlText w:val="%1."/>
      <w:lvlJc w:val="left"/>
      <w:pPr>
        <w:tabs>
          <w:tab w:val="num" w:pos="360"/>
        </w:tabs>
        <w:ind w:left="0" w:firstLine="0"/>
      </w:pPr>
      <w:rPr>
        <w:rFonts w:hint="default"/>
      </w:rPr>
    </w:lvl>
    <w:lvl w:ilvl="1" w:tplc="FBA24354" w:tentative="1">
      <w:start w:val="1"/>
      <w:numFmt w:val="lowerLetter"/>
      <w:lvlText w:val="%2."/>
      <w:lvlJc w:val="left"/>
      <w:pPr>
        <w:tabs>
          <w:tab w:val="num" w:pos="1440"/>
        </w:tabs>
        <w:ind w:left="1440" w:hanging="360"/>
      </w:pPr>
    </w:lvl>
    <w:lvl w:ilvl="2" w:tplc="58AAD0DC" w:tentative="1">
      <w:start w:val="1"/>
      <w:numFmt w:val="lowerRoman"/>
      <w:lvlText w:val="%3."/>
      <w:lvlJc w:val="right"/>
      <w:pPr>
        <w:tabs>
          <w:tab w:val="num" w:pos="2160"/>
        </w:tabs>
        <w:ind w:left="2160" w:hanging="180"/>
      </w:pPr>
    </w:lvl>
    <w:lvl w:ilvl="3" w:tplc="3F14569A" w:tentative="1">
      <w:start w:val="1"/>
      <w:numFmt w:val="decimal"/>
      <w:lvlText w:val="%4."/>
      <w:lvlJc w:val="left"/>
      <w:pPr>
        <w:tabs>
          <w:tab w:val="num" w:pos="2880"/>
        </w:tabs>
        <w:ind w:left="2880" w:hanging="360"/>
      </w:pPr>
    </w:lvl>
    <w:lvl w:ilvl="4" w:tplc="C14AB0AA" w:tentative="1">
      <w:start w:val="1"/>
      <w:numFmt w:val="lowerLetter"/>
      <w:lvlText w:val="%5."/>
      <w:lvlJc w:val="left"/>
      <w:pPr>
        <w:tabs>
          <w:tab w:val="num" w:pos="3600"/>
        </w:tabs>
        <w:ind w:left="3600" w:hanging="360"/>
      </w:pPr>
    </w:lvl>
    <w:lvl w:ilvl="5" w:tplc="1ED644FE" w:tentative="1">
      <w:start w:val="1"/>
      <w:numFmt w:val="lowerRoman"/>
      <w:lvlText w:val="%6."/>
      <w:lvlJc w:val="right"/>
      <w:pPr>
        <w:tabs>
          <w:tab w:val="num" w:pos="4320"/>
        </w:tabs>
        <w:ind w:left="4320" w:hanging="180"/>
      </w:pPr>
    </w:lvl>
    <w:lvl w:ilvl="6" w:tplc="59848A8E" w:tentative="1">
      <w:start w:val="1"/>
      <w:numFmt w:val="decimal"/>
      <w:lvlText w:val="%7."/>
      <w:lvlJc w:val="left"/>
      <w:pPr>
        <w:tabs>
          <w:tab w:val="num" w:pos="5040"/>
        </w:tabs>
        <w:ind w:left="5040" w:hanging="360"/>
      </w:pPr>
    </w:lvl>
    <w:lvl w:ilvl="7" w:tplc="D4E01D9C" w:tentative="1">
      <w:start w:val="1"/>
      <w:numFmt w:val="lowerLetter"/>
      <w:lvlText w:val="%8."/>
      <w:lvlJc w:val="left"/>
      <w:pPr>
        <w:tabs>
          <w:tab w:val="num" w:pos="5760"/>
        </w:tabs>
        <w:ind w:left="5760" w:hanging="360"/>
      </w:pPr>
    </w:lvl>
    <w:lvl w:ilvl="8" w:tplc="41769C24" w:tentative="1">
      <w:start w:val="1"/>
      <w:numFmt w:val="lowerRoman"/>
      <w:lvlText w:val="%9."/>
      <w:lvlJc w:val="right"/>
      <w:pPr>
        <w:tabs>
          <w:tab w:val="num" w:pos="6480"/>
        </w:tabs>
        <w:ind w:left="6480" w:hanging="180"/>
      </w:pPr>
    </w:lvl>
  </w:abstractNum>
  <w:abstractNum w:abstractNumId="16">
    <w:nsid w:val="5600791D"/>
    <w:multiLevelType w:val="multilevel"/>
    <w:tmpl w:val="D30AB446"/>
    <w:name w:val="CGWListStyle"/>
    <w:styleLink w:val="CGWListStyl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lowerLetter"/>
      <w:pStyle w:val="Heading3"/>
      <w:lvlText w:val="(%3)"/>
      <w:lvlJc w:val="left"/>
      <w:pPr>
        <w:tabs>
          <w:tab w:val="num" w:pos="1134"/>
        </w:tabs>
        <w:ind w:left="1134" w:hanging="567"/>
      </w:pPr>
      <w:rPr>
        <w:rFonts w:hint="default"/>
      </w:rPr>
    </w:lvl>
    <w:lvl w:ilvl="3">
      <w:start w:val="1"/>
      <w:numFmt w:val="lowerRoman"/>
      <w:pStyle w:val="Heading4"/>
      <w:lvlText w:val="(%4)"/>
      <w:lvlJc w:val="left"/>
      <w:pPr>
        <w:tabs>
          <w:tab w:val="num" w:pos="1701"/>
        </w:tabs>
        <w:ind w:left="1701" w:hanging="567"/>
      </w:pPr>
      <w:rPr>
        <w:rFonts w:hint="default"/>
      </w:rPr>
    </w:lvl>
    <w:lvl w:ilvl="4">
      <w:start w:val="1"/>
      <w:numFmt w:val="upperLetter"/>
      <w:pStyle w:val="Heading5"/>
      <w:lvlText w:val="(%5)"/>
      <w:lvlJc w:val="left"/>
      <w:pPr>
        <w:tabs>
          <w:tab w:val="num" w:pos="2268"/>
        </w:tabs>
        <w:ind w:left="2268" w:hanging="567"/>
      </w:pPr>
      <w:rPr>
        <w:rFonts w:hint="default"/>
      </w:rPr>
    </w:lvl>
    <w:lvl w:ilvl="5">
      <w:start w:val="1"/>
      <w:numFmt w:val="bullet"/>
      <w:lvlText w:val=""/>
      <w:lvlJc w:val="left"/>
      <w:pPr>
        <w:tabs>
          <w:tab w:val="num" w:pos="2835"/>
        </w:tabs>
        <w:ind w:left="2835" w:hanging="567"/>
      </w:pPr>
      <w:rPr>
        <w:rFonts w:ascii="Symbol" w:hAnsi="Symbol" w:hint="default"/>
      </w:rPr>
    </w:lvl>
    <w:lvl w:ilvl="6">
      <w:start w:val="1"/>
      <w:numFmt w:val="bullet"/>
      <w:lvlText w:val=""/>
      <w:lvlJc w:val="left"/>
      <w:pPr>
        <w:tabs>
          <w:tab w:val="num" w:pos="2835"/>
        </w:tabs>
        <w:ind w:left="2835" w:hanging="567"/>
      </w:pPr>
      <w:rPr>
        <w:rFonts w:ascii="Symbol" w:hAnsi="Symbol" w:hint="default"/>
      </w:rPr>
    </w:lvl>
    <w:lvl w:ilvl="7">
      <w:start w:val="1"/>
      <w:numFmt w:val="bullet"/>
      <w:lvlText w:val=""/>
      <w:lvlJc w:val="left"/>
      <w:pPr>
        <w:tabs>
          <w:tab w:val="num" w:pos="2835"/>
        </w:tabs>
        <w:ind w:left="2835" w:hanging="567"/>
      </w:pPr>
      <w:rPr>
        <w:rFonts w:ascii="Symbol" w:hAnsi="Symbol" w:hint="default"/>
      </w:rPr>
    </w:lvl>
    <w:lvl w:ilvl="8">
      <w:start w:val="1"/>
      <w:numFmt w:val="bullet"/>
      <w:lvlText w:val=""/>
      <w:lvlJc w:val="left"/>
      <w:pPr>
        <w:tabs>
          <w:tab w:val="num" w:pos="2835"/>
        </w:tabs>
        <w:ind w:left="2835" w:hanging="567"/>
      </w:pPr>
      <w:rPr>
        <w:rFonts w:ascii="Symbol" w:hAnsi="Symbol" w:hint="default"/>
      </w:rPr>
    </w:lvl>
  </w:abstractNum>
  <w:abstractNum w:abstractNumId="17">
    <w:nsid w:val="5CC65454"/>
    <w:multiLevelType w:val="multilevel"/>
    <w:tmpl w:val="08B083D6"/>
    <w:name w:val="CGWListStyle5"/>
    <w:numStyleLink w:val="CGWListStyleExtra"/>
  </w:abstractNum>
  <w:abstractNum w:abstractNumId="18">
    <w:nsid w:val="5F731453"/>
    <w:multiLevelType w:val="multilevel"/>
    <w:tmpl w:val="1324B7F0"/>
    <w:lvl w:ilvl="0">
      <w:start w:val="1"/>
      <w:numFmt w:val="decimal"/>
      <w:lvlRestart w:val="0"/>
      <w:pStyle w:val="Level1-NumberedHeading"/>
      <w:lvlText w:val="%1."/>
      <w:lvlJc w:val="left"/>
      <w:pPr>
        <w:tabs>
          <w:tab w:val="num" w:pos="567"/>
        </w:tabs>
        <w:ind w:left="567" w:hanging="567"/>
      </w:pPr>
      <w:rPr>
        <w:rFonts w:hint="default"/>
      </w:rPr>
    </w:lvl>
    <w:lvl w:ilvl="1">
      <w:start w:val="1"/>
      <w:numFmt w:val="decimal"/>
      <w:pStyle w:val="Level2-Numbered"/>
      <w:lvlText w:val="%1.%2"/>
      <w:lvlJc w:val="left"/>
      <w:pPr>
        <w:tabs>
          <w:tab w:val="num" w:pos="567"/>
        </w:tabs>
        <w:ind w:left="567" w:hanging="567"/>
      </w:pPr>
      <w:rPr>
        <w:rFonts w:hint="default"/>
      </w:rPr>
    </w:lvl>
    <w:lvl w:ilvl="2">
      <w:start w:val="1"/>
      <w:numFmt w:val="lowerLetter"/>
      <w:pStyle w:val="Level3-Alpha"/>
      <w:lvlText w:val="(%3)"/>
      <w:lvlJc w:val="left"/>
      <w:pPr>
        <w:tabs>
          <w:tab w:val="num" w:pos="1134"/>
        </w:tabs>
        <w:ind w:left="1134" w:hanging="567"/>
      </w:pPr>
      <w:rPr>
        <w:rFonts w:hint="default"/>
      </w:rPr>
    </w:lvl>
    <w:lvl w:ilvl="3">
      <w:start w:val="1"/>
      <w:numFmt w:val="lowerRoman"/>
      <w:pStyle w:val="Level4-Roman"/>
      <w:lvlText w:val="(%4)"/>
      <w:lvlJc w:val="left"/>
      <w:pPr>
        <w:tabs>
          <w:tab w:val="num" w:pos="2214"/>
        </w:tabs>
        <w:ind w:left="1701"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61C0468D"/>
    <w:multiLevelType w:val="multilevel"/>
    <w:tmpl w:val="F3661520"/>
    <w:styleLink w:val="Singlelevelnumber"/>
    <w:lvl w:ilvl="0">
      <w:start w:val="1"/>
      <w:numFmt w:val="decimal"/>
      <w:pStyle w:val="Singlenumbering"/>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nsid w:val="63CF444B"/>
    <w:multiLevelType w:val="hybridMultilevel"/>
    <w:tmpl w:val="846CCB44"/>
    <w:lvl w:ilvl="0" w:tplc="11AA166A">
      <w:start w:val="1"/>
      <w:numFmt w:val="decimal"/>
      <w:pStyle w:val="SingleNumbers"/>
      <w:lvlText w:val="%1."/>
      <w:lvlJc w:val="left"/>
      <w:pPr>
        <w:tabs>
          <w:tab w:val="num" w:pos="360"/>
        </w:tabs>
        <w:ind w:left="0" w:firstLine="0"/>
      </w:pPr>
      <w:rPr>
        <w:rFonts w:hint="default"/>
      </w:rPr>
    </w:lvl>
    <w:lvl w:ilvl="1" w:tplc="3AFC2958" w:tentative="1">
      <w:start w:val="1"/>
      <w:numFmt w:val="lowerLetter"/>
      <w:lvlText w:val="%2."/>
      <w:lvlJc w:val="left"/>
      <w:pPr>
        <w:tabs>
          <w:tab w:val="num" w:pos="1440"/>
        </w:tabs>
        <w:ind w:left="1440" w:hanging="360"/>
      </w:pPr>
    </w:lvl>
    <w:lvl w:ilvl="2" w:tplc="64D01784" w:tentative="1">
      <w:start w:val="1"/>
      <w:numFmt w:val="lowerRoman"/>
      <w:lvlText w:val="%3."/>
      <w:lvlJc w:val="right"/>
      <w:pPr>
        <w:tabs>
          <w:tab w:val="num" w:pos="2160"/>
        </w:tabs>
        <w:ind w:left="2160" w:hanging="180"/>
      </w:pPr>
    </w:lvl>
    <w:lvl w:ilvl="3" w:tplc="898AF0A2" w:tentative="1">
      <w:start w:val="1"/>
      <w:numFmt w:val="decimal"/>
      <w:lvlText w:val="%4."/>
      <w:lvlJc w:val="left"/>
      <w:pPr>
        <w:tabs>
          <w:tab w:val="num" w:pos="2880"/>
        </w:tabs>
        <w:ind w:left="2880" w:hanging="360"/>
      </w:pPr>
    </w:lvl>
    <w:lvl w:ilvl="4" w:tplc="281034F6" w:tentative="1">
      <w:start w:val="1"/>
      <w:numFmt w:val="lowerLetter"/>
      <w:lvlText w:val="%5."/>
      <w:lvlJc w:val="left"/>
      <w:pPr>
        <w:tabs>
          <w:tab w:val="num" w:pos="3600"/>
        </w:tabs>
        <w:ind w:left="3600" w:hanging="360"/>
      </w:pPr>
    </w:lvl>
    <w:lvl w:ilvl="5" w:tplc="3A38F858" w:tentative="1">
      <w:start w:val="1"/>
      <w:numFmt w:val="lowerRoman"/>
      <w:lvlText w:val="%6."/>
      <w:lvlJc w:val="right"/>
      <w:pPr>
        <w:tabs>
          <w:tab w:val="num" w:pos="4320"/>
        </w:tabs>
        <w:ind w:left="4320" w:hanging="180"/>
      </w:pPr>
    </w:lvl>
    <w:lvl w:ilvl="6" w:tplc="FAD68DCE" w:tentative="1">
      <w:start w:val="1"/>
      <w:numFmt w:val="decimal"/>
      <w:lvlText w:val="%7."/>
      <w:lvlJc w:val="left"/>
      <w:pPr>
        <w:tabs>
          <w:tab w:val="num" w:pos="5040"/>
        </w:tabs>
        <w:ind w:left="5040" w:hanging="360"/>
      </w:pPr>
    </w:lvl>
    <w:lvl w:ilvl="7" w:tplc="AC9A1574" w:tentative="1">
      <w:start w:val="1"/>
      <w:numFmt w:val="lowerLetter"/>
      <w:lvlText w:val="%8."/>
      <w:lvlJc w:val="left"/>
      <w:pPr>
        <w:tabs>
          <w:tab w:val="num" w:pos="5760"/>
        </w:tabs>
        <w:ind w:left="5760" w:hanging="360"/>
      </w:pPr>
    </w:lvl>
    <w:lvl w:ilvl="8" w:tplc="8174A30A" w:tentative="1">
      <w:start w:val="1"/>
      <w:numFmt w:val="lowerRoman"/>
      <w:lvlText w:val="%9."/>
      <w:lvlJc w:val="right"/>
      <w:pPr>
        <w:tabs>
          <w:tab w:val="num" w:pos="6480"/>
        </w:tabs>
        <w:ind w:left="6480" w:hanging="180"/>
      </w:pPr>
    </w:lvl>
  </w:abstractNum>
  <w:abstractNum w:abstractNumId="21">
    <w:nsid w:val="67492737"/>
    <w:multiLevelType w:val="hybridMultilevel"/>
    <w:tmpl w:val="274262F8"/>
    <w:lvl w:ilvl="0" w:tplc="629214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7E0E91"/>
    <w:multiLevelType w:val="multilevel"/>
    <w:tmpl w:val="C168578A"/>
    <w:name w:val="BulletList"/>
    <w:lvl w:ilvl="0">
      <w:start w:val="1"/>
      <w:numFmt w:val="bullet"/>
      <w:pStyle w:val="Bullet-heading1"/>
      <w:lvlText w:val=""/>
      <w:lvlJc w:val="left"/>
      <w:pPr>
        <w:ind w:left="567" w:hanging="567"/>
      </w:pPr>
      <w:rPr>
        <w:rFonts w:ascii="Symbol" w:hAnsi="Symbol" w:hint="default"/>
      </w:rPr>
    </w:lvl>
    <w:lvl w:ilvl="1">
      <w:start w:val="1"/>
      <w:numFmt w:val="bullet"/>
      <w:pStyle w:val="Bullet-heading2"/>
      <w:lvlText w:val=""/>
      <w:lvlJc w:val="left"/>
      <w:pPr>
        <w:ind w:left="1134" w:hanging="567"/>
      </w:pPr>
      <w:rPr>
        <w:rFonts w:ascii="Symbol" w:hAnsi="Symbol" w:hint="default"/>
      </w:rPr>
    </w:lvl>
    <w:lvl w:ilvl="2">
      <w:start w:val="1"/>
      <w:numFmt w:val="bullet"/>
      <w:pStyle w:val="Bullet-heading3"/>
      <w:lvlText w:val=""/>
      <w:lvlJc w:val="left"/>
      <w:pPr>
        <w:ind w:left="1701" w:hanging="567"/>
      </w:pPr>
      <w:rPr>
        <w:rFonts w:ascii="Symbol" w:hAnsi="Symbol" w:hint="default"/>
      </w:rPr>
    </w:lvl>
    <w:lvl w:ilvl="3">
      <w:start w:val="1"/>
      <w:numFmt w:val="bullet"/>
      <w:pStyle w:val="Bullet-heading4"/>
      <w:lvlText w:val=""/>
      <w:lvlJc w:val="left"/>
      <w:pPr>
        <w:ind w:left="2268" w:hanging="567"/>
      </w:pPr>
      <w:rPr>
        <w:rFonts w:ascii="Symbol" w:hAnsi="Symbol" w:hint="default"/>
      </w:rPr>
    </w:lvl>
    <w:lvl w:ilvl="4">
      <w:start w:val="1"/>
      <w:numFmt w:val="bullet"/>
      <w:pStyle w:val="Bullet-heading5"/>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23">
    <w:nsid w:val="77B93A12"/>
    <w:multiLevelType w:val="multilevel"/>
    <w:tmpl w:val="D30AB446"/>
    <w:name w:val="CGWListStyle3"/>
    <w:numStyleLink w:val="CGWListStyle"/>
  </w:abstractNum>
  <w:abstractNum w:abstractNumId="24">
    <w:nsid w:val="79272D34"/>
    <w:multiLevelType w:val="multilevel"/>
    <w:tmpl w:val="9B742B34"/>
    <w:numStyleLink w:val="Schedulenumbering"/>
  </w:abstractNum>
  <w:num w:numId="1">
    <w:abstractNumId w:val="7"/>
  </w:num>
  <w:num w:numId="2">
    <w:abstractNumId w:val="0"/>
  </w:num>
  <w:num w:numId="3">
    <w:abstractNumId w:val="5"/>
  </w:num>
  <w:num w:numId="4">
    <w:abstractNumId w:val="15"/>
  </w:num>
  <w:num w:numId="5">
    <w:abstractNumId w:val="20"/>
  </w:num>
  <w:num w:numId="6">
    <w:abstractNumId w:val="1"/>
  </w:num>
  <w:num w:numId="7">
    <w:abstractNumId w:val="18"/>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18"/>
  </w:num>
  <w:num w:numId="12">
    <w:abstractNumId w:val="18"/>
  </w:num>
  <w:num w:numId="13">
    <w:abstractNumId w:val="18"/>
  </w:num>
  <w:num w:numId="14">
    <w:abstractNumId w:val="3"/>
  </w:num>
  <w:num w:numId="15">
    <w:abstractNumId w:val="18"/>
  </w:num>
  <w:num w:numId="16">
    <w:abstractNumId w:val="8"/>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4"/>
  </w:num>
  <w:num w:numId="24">
    <w:abstractNumId w:val="21"/>
  </w:num>
  <w:num w:numId="25">
    <w:abstractNumId w:val="10"/>
  </w:num>
  <w:num w:numId="26">
    <w:abstractNumId w:val="6"/>
  </w:num>
  <w:num w:numId="27">
    <w:abstractNumId w:val="19"/>
  </w:num>
  <w:num w:numId="28">
    <w:abstractNumId w:val="13"/>
  </w:num>
  <w:num w:numId="29">
    <w:abstractNumId w:val="9"/>
  </w:num>
  <w:num w:numId="30">
    <w:abstractNumId w:val="17"/>
  </w:num>
  <w:num w:numId="31">
    <w:abstractNumId w:val="2"/>
  </w:num>
  <w:num w:numId="32">
    <w:abstractNumId w:val="11"/>
  </w:num>
  <w:num w:numId="33">
    <w:abstractNumId w:val="24"/>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isplayHorizontalDrawingGridEvery w:val="2"/>
  <w:displayVerticalDrawingGridEvery w:val="2"/>
  <w:noPunctuationKerning/>
  <w:characterSpacingControl w:val="doNotCompress"/>
  <w:hdrShapeDefaults>
    <o:shapedefaults v:ext="edit" spidmax="7169">
      <o:colormru v:ext="edit" colors="#eaeaea"/>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0D7"/>
    <w:rsid w:val="00023A2F"/>
    <w:rsid w:val="00030F4F"/>
    <w:rsid w:val="00036E97"/>
    <w:rsid w:val="000440CE"/>
    <w:rsid w:val="00044E72"/>
    <w:rsid w:val="00046BEA"/>
    <w:rsid w:val="00053AA5"/>
    <w:rsid w:val="00063ECE"/>
    <w:rsid w:val="000B5B29"/>
    <w:rsid w:val="000B6A4D"/>
    <w:rsid w:val="000B6E47"/>
    <w:rsid w:val="000F7B57"/>
    <w:rsid w:val="00107D95"/>
    <w:rsid w:val="001145B2"/>
    <w:rsid w:val="00114BC9"/>
    <w:rsid w:val="00120CE2"/>
    <w:rsid w:val="00123B3D"/>
    <w:rsid w:val="00133D54"/>
    <w:rsid w:val="00155282"/>
    <w:rsid w:val="00165FFB"/>
    <w:rsid w:val="001742C5"/>
    <w:rsid w:val="001D2B57"/>
    <w:rsid w:val="001D62DD"/>
    <w:rsid w:val="001F64F8"/>
    <w:rsid w:val="00214BF1"/>
    <w:rsid w:val="00224793"/>
    <w:rsid w:val="00230B9F"/>
    <w:rsid w:val="002372CA"/>
    <w:rsid w:val="002438D2"/>
    <w:rsid w:val="00256ADB"/>
    <w:rsid w:val="00257748"/>
    <w:rsid w:val="002603F6"/>
    <w:rsid w:val="002655F6"/>
    <w:rsid w:val="00266F2D"/>
    <w:rsid w:val="002D6498"/>
    <w:rsid w:val="002E5261"/>
    <w:rsid w:val="003038D5"/>
    <w:rsid w:val="00311852"/>
    <w:rsid w:val="00315EB9"/>
    <w:rsid w:val="00320435"/>
    <w:rsid w:val="00321EF7"/>
    <w:rsid w:val="00342ECE"/>
    <w:rsid w:val="00345873"/>
    <w:rsid w:val="00364842"/>
    <w:rsid w:val="003720B3"/>
    <w:rsid w:val="00384106"/>
    <w:rsid w:val="00397A42"/>
    <w:rsid w:val="003A01F1"/>
    <w:rsid w:val="003A0598"/>
    <w:rsid w:val="003B4A00"/>
    <w:rsid w:val="003C0A35"/>
    <w:rsid w:val="003D0DB4"/>
    <w:rsid w:val="00410DD9"/>
    <w:rsid w:val="00413273"/>
    <w:rsid w:val="00413A2A"/>
    <w:rsid w:val="00413B5A"/>
    <w:rsid w:val="00417F03"/>
    <w:rsid w:val="00440FA8"/>
    <w:rsid w:val="0045487A"/>
    <w:rsid w:val="00472686"/>
    <w:rsid w:val="0047372E"/>
    <w:rsid w:val="004A7AEC"/>
    <w:rsid w:val="004C3A97"/>
    <w:rsid w:val="004E3660"/>
    <w:rsid w:val="004F31B9"/>
    <w:rsid w:val="004F756A"/>
    <w:rsid w:val="00515D00"/>
    <w:rsid w:val="005245CA"/>
    <w:rsid w:val="0053085D"/>
    <w:rsid w:val="00535D11"/>
    <w:rsid w:val="00537F4F"/>
    <w:rsid w:val="00583CAF"/>
    <w:rsid w:val="005C08B0"/>
    <w:rsid w:val="005E214A"/>
    <w:rsid w:val="005F41DC"/>
    <w:rsid w:val="00602E66"/>
    <w:rsid w:val="0060353D"/>
    <w:rsid w:val="00611122"/>
    <w:rsid w:val="0061153C"/>
    <w:rsid w:val="00616FB1"/>
    <w:rsid w:val="006226C7"/>
    <w:rsid w:val="0065125D"/>
    <w:rsid w:val="00671A60"/>
    <w:rsid w:val="00686E66"/>
    <w:rsid w:val="006A02BA"/>
    <w:rsid w:val="006B2299"/>
    <w:rsid w:val="006B31AE"/>
    <w:rsid w:val="006B5663"/>
    <w:rsid w:val="006B7F80"/>
    <w:rsid w:val="006E7809"/>
    <w:rsid w:val="006F1E0D"/>
    <w:rsid w:val="007150C6"/>
    <w:rsid w:val="00741437"/>
    <w:rsid w:val="0074783B"/>
    <w:rsid w:val="00753509"/>
    <w:rsid w:val="007661F9"/>
    <w:rsid w:val="007A0F00"/>
    <w:rsid w:val="007B1750"/>
    <w:rsid w:val="007E57B2"/>
    <w:rsid w:val="007F192E"/>
    <w:rsid w:val="007F2FF6"/>
    <w:rsid w:val="007F7367"/>
    <w:rsid w:val="007F7AB1"/>
    <w:rsid w:val="00814BA2"/>
    <w:rsid w:val="00821EFA"/>
    <w:rsid w:val="00822A72"/>
    <w:rsid w:val="00831B91"/>
    <w:rsid w:val="00843FDD"/>
    <w:rsid w:val="0085059A"/>
    <w:rsid w:val="00855DFA"/>
    <w:rsid w:val="008570D3"/>
    <w:rsid w:val="00885648"/>
    <w:rsid w:val="00891AA1"/>
    <w:rsid w:val="00894039"/>
    <w:rsid w:val="008F1BCF"/>
    <w:rsid w:val="00937A9A"/>
    <w:rsid w:val="00937CBD"/>
    <w:rsid w:val="00973CF7"/>
    <w:rsid w:val="00985B34"/>
    <w:rsid w:val="009966E6"/>
    <w:rsid w:val="009E034A"/>
    <w:rsid w:val="00A01EC0"/>
    <w:rsid w:val="00A175B7"/>
    <w:rsid w:val="00A24341"/>
    <w:rsid w:val="00A44B21"/>
    <w:rsid w:val="00A51861"/>
    <w:rsid w:val="00A52944"/>
    <w:rsid w:val="00A75AC4"/>
    <w:rsid w:val="00A8162F"/>
    <w:rsid w:val="00A90CE7"/>
    <w:rsid w:val="00AA0FD6"/>
    <w:rsid w:val="00AA5579"/>
    <w:rsid w:val="00AB3BBF"/>
    <w:rsid w:val="00AD3ACB"/>
    <w:rsid w:val="00AD7C7A"/>
    <w:rsid w:val="00AE3A9E"/>
    <w:rsid w:val="00AE438F"/>
    <w:rsid w:val="00AF7FC6"/>
    <w:rsid w:val="00B10A5E"/>
    <w:rsid w:val="00B26FED"/>
    <w:rsid w:val="00B32C8C"/>
    <w:rsid w:val="00B5112B"/>
    <w:rsid w:val="00B57554"/>
    <w:rsid w:val="00B74160"/>
    <w:rsid w:val="00B77FE8"/>
    <w:rsid w:val="00BA1B10"/>
    <w:rsid w:val="00BA7863"/>
    <w:rsid w:val="00BB6196"/>
    <w:rsid w:val="00BC1A0A"/>
    <w:rsid w:val="00BD1C26"/>
    <w:rsid w:val="00BD2353"/>
    <w:rsid w:val="00BD3726"/>
    <w:rsid w:val="00BD4927"/>
    <w:rsid w:val="00BD7279"/>
    <w:rsid w:val="00BE06FF"/>
    <w:rsid w:val="00C379F2"/>
    <w:rsid w:val="00C52E70"/>
    <w:rsid w:val="00CA569A"/>
    <w:rsid w:val="00CC36FB"/>
    <w:rsid w:val="00CF3422"/>
    <w:rsid w:val="00D079B7"/>
    <w:rsid w:val="00D21F94"/>
    <w:rsid w:val="00D446B5"/>
    <w:rsid w:val="00D61735"/>
    <w:rsid w:val="00D81C1F"/>
    <w:rsid w:val="00D833E0"/>
    <w:rsid w:val="00D84CD2"/>
    <w:rsid w:val="00DB53A0"/>
    <w:rsid w:val="00DC20A4"/>
    <w:rsid w:val="00DC5A1B"/>
    <w:rsid w:val="00DD6DF5"/>
    <w:rsid w:val="00DE04D0"/>
    <w:rsid w:val="00E050D7"/>
    <w:rsid w:val="00E52990"/>
    <w:rsid w:val="00E5408B"/>
    <w:rsid w:val="00E848C8"/>
    <w:rsid w:val="00E97971"/>
    <w:rsid w:val="00E97B77"/>
    <w:rsid w:val="00EA214E"/>
    <w:rsid w:val="00EA5167"/>
    <w:rsid w:val="00ED02D1"/>
    <w:rsid w:val="00ED3D83"/>
    <w:rsid w:val="00EE4428"/>
    <w:rsid w:val="00F255F8"/>
    <w:rsid w:val="00F43FB4"/>
    <w:rsid w:val="00F56981"/>
    <w:rsid w:val="00F573B7"/>
    <w:rsid w:val="00F60A79"/>
    <w:rsid w:val="00F641DE"/>
    <w:rsid w:val="00F95803"/>
    <w:rsid w:val="00FA40A4"/>
    <w:rsid w:val="00FA7A38"/>
    <w:rsid w:val="00FC1978"/>
    <w:rsid w:val="00FC5500"/>
    <w:rsid w:val="00FD5C5A"/>
    <w:rsid w:val="00FD7D5C"/>
    <w:rsid w:val="00FF0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8" w:qFormat="1"/>
    <w:lsdException w:name="heading 2" w:uiPriority="8" w:qFormat="1"/>
    <w:lsdException w:name="heading 3" w:uiPriority="8" w:qFormat="1"/>
    <w:lsdException w:name="heading 4" w:uiPriority="8" w:qFormat="1"/>
    <w:lsdException w:name="heading 5" w:uiPriority="8"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863"/>
    <w:rPr>
      <w:rFonts w:ascii="Arial" w:eastAsia="Calibri" w:hAnsi="Arial"/>
      <w:lang w:eastAsia="en-US"/>
    </w:rPr>
  </w:style>
  <w:style w:type="paragraph" w:styleId="Heading1">
    <w:name w:val="heading 1"/>
    <w:basedOn w:val="Skip-heading1"/>
    <w:next w:val="Heading2"/>
    <w:link w:val="Heading1Char"/>
    <w:uiPriority w:val="8"/>
    <w:qFormat/>
    <w:rsid w:val="00BA7863"/>
    <w:pPr>
      <w:keepNext/>
      <w:keepLines/>
      <w:numPr>
        <w:numId w:val="29"/>
      </w:numPr>
      <w:pBdr>
        <w:bottom w:val="single" w:sz="4" w:space="1" w:color="auto"/>
      </w:pBdr>
      <w:spacing w:before="360"/>
      <w:outlineLvl w:val="0"/>
    </w:pPr>
    <w:rPr>
      <w:rFonts w:eastAsia="Times New Roman"/>
      <w:b/>
      <w:bCs/>
      <w:caps/>
      <w:szCs w:val="28"/>
    </w:rPr>
  </w:style>
  <w:style w:type="paragraph" w:styleId="Heading2">
    <w:name w:val="heading 2"/>
    <w:basedOn w:val="Skip-heading1"/>
    <w:link w:val="Heading2Char"/>
    <w:uiPriority w:val="8"/>
    <w:qFormat/>
    <w:rsid w:val="00BA7863"/>
    <w:pPr>
      <w:numPr>
        <w:ilvl w:val="1"/>
        <w:numId w:val="29"/>
      </w:numPr>
      <w:outlineLvl w:val="1"/>
    </w:pPr>
    <w:rPr>
      <w:rFonts w:eastAsia="Times New Roman"/>
      <w:bCs/>
      <w:szCs w:val="26"/>
    </w:rPr>
  </w:style>
  <w:style w:type="paragraph" w:styleId="Heading3">
    <w:name w:val="heading 3"/>
    <w:basedOn w:val="Skip-heading1"/>
    <w:link w:val="Heading3Char"/>
    <w:uiPriority w:val="8"/>
    <w:qFormat/>
    <w:rsid w:val="00BA7863"/>
    <w:pPr>
      <w:numPr>
        <w:ilvl w:val="2"/>
        <w:numId w:val="29"/>
      </w:numPr>
      <w:outlineLvl w:val="2"/>
    </w:pPr>
    <w:rPr>
      <w:rFonts w:eastAsia="Times New Roman"/>
      <w:bCs/>
    </w:rPr>
  </w:style>
  <w:style w:type="paragraph" w:styleId="Heading4">
    <w:name w:val="heading 4"/>
    <w:basedOn w:val="Skip-heading1"/>
    <w:link w:val="Heading4Char"/>
    <w:uiPriority w:val="8"/>
    <w:qFormat/>
    <w:rsid w:val="00BA7863"/>
    <w:pPr>
      <w:numPr>
        <w:ilvl w:val="3"/>
        <w:numId w:val="29"/>
      </w:numPr>
      <w:outlineLvl w:val="3"/>
    </w:pPr>
    <w:rPr>
      <w:rFonts w:eastAsia="Times New Roman"/>
      <w:bCs/>
      <w:iCs/>
    </w:rPr>
  </w:style>
  <w:style w:type="paragraph" w:styleId="Heading5">
    <w:name w:val="heading 5"/>
    <w:basedOn w:val="Skip-heading1"/>
    <w:link w:val="Heading5Char"/>
    <w:uiPriority w:val="8"/>
    <w:qFormat/>
    <w:rsid w:val="00BA7863"/>
    <w:pPr>
      <w:numPr>
        <w:ilvl w:val="4"/>
        <w:numId w:val="29"/>
      </w:numPr>
      <w:outlineLvl w:val="4"/>
    </w:pPr>
    <w:rPr>
      <w:rFonts w:eastAsia="Times New Roman"/>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Numbered">
    <w:name w:val="Level 1-Numbered"/>
    <w:basedOn w:val="Normal"/>
    <w:pPr>
      <w:numPr>
        <w:numId w:val="9"/>
      </w:numPr>
      <w:spacing w:before="180"/>
      <w:outlineLvl w:val="0"/>
    </w:pPr>
    <w:rPr>
      <w:bCs/>
    </w:rPr>
  </w:style>
  <w:style w:type="paragraph" w:customStyle="1" w:styleId="Level1-Skip">
    <w:name w:val="Level 1-Skip"/>
    <w:basedOn w:val="Body"/>
    <w:rPr>
      <w:bCs/>
    </w:rPr>
  </w:style>
  <w:style w:type="paragraph" w:customStyle="1" w:styleId="Body">
    <w:name w:val="Body"/>
    <w:basedOn w:val="Normal"/>
    <w:link w:val="BodyChar"/>
    <w:pPr>
      <w:spacing w:before="180"/>
    </w:pPr>
  </w:style>
  <w:style w:type="paragraph" w:customStyle="1" w:styleId="Level1-Bullet">
    <w:name w:val="Level 1-Bullet"/>
    <w:basedOn w:val="Level1-Skip"/>
    <w:pPr>
      <w:numPr>
        <w:numId w:val="1"/>
      </w:numPr>
      <w:tabs>
        <w:tab w:val="clear" w:pos="851"/>
        <w:tab w:val="left" w:pos="567"/>
      </w:tabs>
      <w:ind w:left="567" w:hanging="567"/>
    </w:pPr>
  </w:style>
  <w:style w:type="paragraph" w:customStyle="1" w:styleId="Level2-Numbered">
    <w:name w:val="Level 2-Numbered"/>
    <w:basedOn w:val="Level1-Numbered"/>
    <w:pPr>
      <w:numPr>
        <w:ilvl w:val="1"/>
        <w:numId w:val="7"/>
      </w:numPr>
      <w:outlineLvl w:val="1"/>
    </w:pPr>
    <w:rPr>
      <w:bCs w:val="0"/>
    </w:rPr>
  </w:style>
  <w:style w:type="paragraph" w:customStyle="1" w:styleId="Level3-Alpha">
    <w:name w:val="Level 3-Alpha"/>
    <w:basedOn w:val="Level2-Numbered"/>
    <w:pPr>
      <w:numPr>
        <w:ilvl w:val="2"/>
      </w:numPr>
      <w:outlineLvl w:val="2"/>
    </w:pPr>
  </w:style>
  <w:style w:type="paragraph" w:customStyle="1" w:styleId="Level4-Roman">
    <w:name w:val="Level 4-Roman"/>
    <w:basedOn w:val="Level3-Alpha"/>
    <w:pPr>
      <w:numPr>
        <w:ilvl w:val="3"/>
      </w:numPr>
      <w:tabs>
        <w:tab w:val="clear" w:pos="2214"/>
        <w:tab w:val="left" w:pos="1701"/>
      </w:tabs>
      <w:outlineLvl w:val="3"/>
    </w:pPr>
  </w:style>
  <w:style w:type="paragraph" w:customStyle="1" w:styleId="SingleNumbers">
    <w:name w:val="Single Numbers"/>
    <w:basedOn w:val="Body"/>
    <w:pPr>
      <w:numPr>
        <w:numId w:val="5"/>
      </w:numPr>
      <w:tabs>
        <w:tab w:val="clear" w:pos="360"/>
        <w:tab w:val="left" w:pos="567"/>
      </w:tabs>
    </w:pPr>
  </w:style>
  <w:style w:type="paragraph" w:customStyle="1" w:styleId="Level3-Skip">
    <w:name w:val="Level 3-Skip"/>
    <w:basedOn w:val="Level2-Skip"/>
    <w:pPr>
      <w:ind w:left="1134"/>
    </w:pPr>
  </w:style>
  <w:style w:type="paragraph" w:customStyle="1" w:styleId="Level2-Skip">
    <w:name w:val="Level 2-Skip"/>
    <w:basedOn w:val="Normal"/>
    <w:pPr>
      <w:spacing w:before="180"/>
      <w:ind w:left="567"/>
      <w:outlineLvl w:val="1"/>
    </w:pPr>
  </w:style>
  <w:style w:type="paragraph" w:customStyle="1" w:styleId="Level2-NumberedHead">
    <w:name w:val="Level 2-Numbered Head"/>
    <w:basedOn w:val="Level2-Numbered"/>
    <w:pPr>
      <w:keepNext/>
    </w:pPr>
    <w:rPr>
      <w:b/>
    </w:rPr>
  </w:style>
  <w:style w:type="paragraph" w:customStyle="1" w:styleId="SingleNumberedHeading">
    <w:name w:val="Single Numbered Heading"/>
    <w:basedOn w:val="SingleNumbers"/>
    <w:pPr>
      <w:keepNext/>
      <w:numPr>
        <w:numId w:val="4"/>
      </w:numPr>
      <w:tabs>
        <w:tab w:val="clear" w:pos="360"/>
      </w:tabs>
    </w:pPr>
    <w:rPr>
      <w:b/>
      <w:caps/>
    </w:rPr>
  </w:style>
  <w:style w:type="paragraph" w:customStyle="1" w:styleId="Level2-Bullet">
    <w:name w:val="Level 2-Bullet"/>
    <w:basedOn w:val="Level1-Bullet"/>
    <w:pPr>
      <w:tabs>
        <w:tab w:val="clear" w:pos="567"/>
        <w:tab w:val="left" w:pos="1134"/>
      </w:tabs>
      <w:ind w:left="1134"/>
    </w:pPr>
  </w:style>
  <w:style w:type="paragraph" w:customStyle="1" w:styleId="Level4-Skip">
    <w:name w:val="Level 4-Skip"/>
    <w:basedOn w:val="Normal"/>
    <w:pPr>
      <w:spacing w:before="180"/>
      <w:ind w:left="1701"/>
      <w:outlineLvl w:val="1"/>
    </w:pPr>
  </w:style>
  <w:style w:type="paragraph" w:customStyle="1" w:styleId="Recitals">
    <w:name w:val="Recitals"/>
    <w:basedOn w:val="Normal"/>
    <w:pPr>
      <w:numPr>
        <w:numId w:val="3"/>
      </w:numPr>
      <w:spacing w:before="180"/>
    </w:pPr>
  </w:style>
  <w:style w:type="paragraph" w:customStyle="1" w:styleId="Level1-NumberedHeading">
    <w:name w:val="Level 1-Numbered Heading"/>
    <w:basedOn w:val="Level1-Numbered"/>
    <w:pPr>
      <w:keepNext/>
      <w:numPr>
        <w:numId w:val="7"/>
      </w:numPr>
      <w:pBdr>
        <w:bottom w:val="single" w:sz="4" w:space="1" w:color="auto"/>
      </w:pBdr>
      <w:spacing w:before="360"/>
    </w:pPr>
    <w:rPr>
      <w:b/>
      <w:caps/>
    </w:rPr>
  </w:style>
  <w:style w:type="paragraph" w:customStyle="1" w:styleId="Level3-Bullet">
    <w:name w:val="Level 3-Bullet"/>
    <w:basedOn w:val="Normal"/>
    <w:pPr>
      <w:numPr>
        <w:numId w:val="2"/>
      </w:numPr>
      <w:tabs>
        <w:tab w:val="clear" w:pos="643"/>
        <w:tab w:val="left" w:pos="1701"/>
      </w:tabs>
      <w:spacing w:before="180"/>
      <w:ind w:left="1701" w:hanging="567"/>
    </w:pPr>
  </w:style>
  <w:style w:type="paragraph" w:customStyle="1" w:styleId="Level4-Bullet">
    <w:name w:val="Level 4-Bullet"/>
    <w:basedOn w:val="Level3-Bullet"/>
    <w:pPr>
      <w:tabs>
        <w:tab w:val="clear" w:pos="1701"/>
        <w:tab w:val="left" w:pos="2268"/>
      </w:tabs>
      <w:ind w:left="2268"/>
    </w:pPr>
  </w:style>
  <w:style w:type="paragraph" w:styleId="Title">
    <w:name w:val="Title"/>
    <w:basedOn w:val="Normal"/>
    <w:qFormat/>
    <w:pPr>
      <w:jc w:val="center"/>
    </w:pPr>
    <w:rPr>
      <w:b/>
      <w:bCs/>
      <w:sz w:val="32"/>
    </w:rPr>
  </w:style>
  <w:style w:type="paragraph" w:styleId="TOC1">
    <w:name w:val="toc 1"/>
    <w:basedOn w:val="Normal"/>
    <w:next w:val="Normal"/>
    <w:autoRedefine/>
    <w:uiPriority w:val="39"/>
    <w:unhideWhenUsed/>
    <w:rsid w:val="00BA7863"/>
    <w:pPr>
      <w:tabs>
        <w:tab w:val="left" w:pos="567"/>
        <w:tab w:val="right" w:leader="dot" w:pos="9016"/>
      </w:tabs>
      <w:spacing w:before="160"/>
    </w:pPr>
    <w:rPr>
      <w:rFonts w:ascii="Arial Bold" w:hAnsi="Arial Bold"/>
      <w:b/>
      <w:caps/>
      <w:noProof/>
    </w:rPr>
  </w:style>
  <w:style w:type="paragraph" w:styleId="TOC2">
    <w:name w:val="toc 2"/>
    <w:basedOn w:val="Normal"/>
    <w:next w:val="Normal"/>
    <w:autoRedefine/>
    <w:uiPriority w:val="39"/>
    <w:unhideWhenUsed/>
    <w:rsid w:val="00BA7863"/>
    <w:pPr>
      <w:tabs>
        <w:tab w:val="right" w:leader="dot" w:pos="9016"/>
      </w:tabs>
      <w:ind w:left="567"/>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link w:val="HeaderChar"/>
    <w:uiPriority w:val="99"/>
    <w:unhideWhenUsed/>
    <w:rsid w:val="00BA7863"/>
    <w:pPr>
      <w:tabs>
        <w:tab w:val="center" w:pos="4513"/>
        <w:tab w:val="right" w:pos="9026"/>
      </w:tabs>
    </w:pPr>
  </w:style>
  <w:style w:type="paragraph" w:styleId="Footer">
    <w:name w:val="footer"/>
    <w:basedOn w:val="Normal"/>
    <w:link w:val="FooterChar"/>
    <w:uiPriority w:val="99"/>
    <w:unhideWhenUsed/>
    <w:rsid w:val="00BA7863"/>
    <w:pPr>
      <w:tabs>
        <w:tab w:val="center" w:pos="4513"/>
        <w:tab w:val="right" w:pos="9026"/>
      </w:tabs>
    </w:pPr>
  </w:style>
  <w:style w:type="character" w:styleId="PageNumber">
    <w:name w:val="page number"/>
    <w:basedOn w:val="DefaultParagraphFont"/>
  </w:style>
  <w:style w:type="character" w:styleId="Hyperlink">
    <w:name w:val="Hyperlink"/>
    <w:uiPriority w:val="99"/>
    <w:unhideWhenUsed/>
    <w:rsid w:val="00BA7863"/>
    <w:rPr>
      <w:color w:val="0000FF"/>
      <w:u w:val="single"/>
    </w:rPr>
  </w:style>
  <w:style w:type="character" w:customStyle="1" w:styleId="Document6">
    <w:name w:val="Document 6"/>
    <w:basedOn w:val="DefaultParagraphFont"/>
  </w:style>
  <w:style w:type="character" w:styleId="FollowedHyperlink">
    <w:name w:val="FollowedHyperlink"/>
    <w:rPr>
      <w:color w:val="800080"/>
      <w:u w:val="single"/>
    </w:rPr>
  </w:style>
  <w:style w:type="paragraph" w:styleId="ListBullet">
    <w:name w:val="List Bullet"/>
    <w:basedOn w:val="Normal"/>
    <w:autoRedefine/>
    <w:pPr>
      <w:numPr>
        <w:numId w:val="6"/>
      </w:numPr>
    </w:pPr>
  </w:style>
  <w:style w:type="paragraph" w:customStyle="1" w:styleId="HeadingNoNumber">
    <w:name w:val="Heading No Number"/>
    <w:basedOn w:val="Body"/>
    <w:link w:val="HeadingNoNumberChar"/>
    <w:pPr>
      <w:keepNext/>
    </w:pPr>
    <w:rPr>
      <w:b/>
      <w:bCs/>
      <w:sz w:val="26"/>
    </w:rPr>
  </w:style>
  <w:style w:type="paragraph" w:customStyle="1" w:styleId="Parties">
    <w:name w:val="Parties"/>
    <w:basedOn w:val="Normal"/>
    <w:pPr>
      <w:jc w:val="center"/>
    </w:pPr>
    <w:rPr>
      <w:b/>
      <w:bCs/>
      <w:sz w:val="40"/>
    </w:rPr>
  </w:style>
  <w:style w:type="paragraph" w:customStyle="1" w:styleId="DocumentTitle">
    <w:name w:val="Document Title"/>
    <w:basedOn w:val="Heading4"/>
    <w:rPr>
      <w:sz w:val="52"/>
    </w:rPr>
  </w:style>
  <w:style w:type="character" w:customStyle="1" w:styleId="BodyChar">
    <w:name w:val="Body Char"/>
    <w:link w:val="Body"/>
    <w:rsid w:val="00AE438F"/>
    <w:rPr>
      <w:rFonts w:ascii="Arial" w:hAnsi="Arial"/>
      <w:szCs w:val="24"/>
      <w:lang w:val="en-AU" w:eastAsia="en-US" w:bidi="ar-SA"/>
    </w:rPr>
  </w:style>
  <w:style w:type="paragraph" w:customStyle="1" w:styleId="Level2-NumberedStandard">
    <w:name w:val="Level 2-Numbered Standard"/>
    <w:basedOn w:val="Level1-Numbered"/>
    <w:pPr>
      <w:numPr>
        <w:ilvl w:val="1"/>
      </w:numPr>
    </w:pPr>
  </w:style>
  <w:style w:type="paragraph" w:customStyle="1" w:styleId="Level3-AlphaStandard">
    <w:name w:val="Level 3-Alpha Standard"/>
    <w:basedOn w:val="Level1-Numbered"/>
    <w:pPr>
      <w:numPr>
        <w:ilvl w:val="2"/>
      </w:numPr>
    </w:pPr>
  </w:style>
  <w:style w:type="paragraph" w:customStyle="1" w:styleId="Level4-RomanStandard">
    <w:name w:val="Level4-Roman Standard"/>
    <w:basedOn w:val="Level1-Numbered"/>
    <w:pPr>
      <w:numPr>
        <w:ilvl w:val="3"/>
      </w:numPr>
      <w:tabs>
        <w:tab w:val="clear" w:pos="2781"/>
        <w:tab w:val="left" w:pos="2268"/>
      </w:tabs>
    </w:pPr>
  </w:style>
  <w:style w:type="character" w:customStyle="1" w:styleId="HeadingNoNumberChar">
    <w:name w:val="Heading No Number Char"/>
    <w:link w:val="HeadingNoNumber"/>
    <w:rsid w:val="00AE438F"/>
    <w:rPr>
      <w:rFonts w:ascii="Arial" w:hAnsi="Arial"/>
      <w:b/>
      <w:bCs/>
      <w:sz w:val="26"/>
      <w:szCs w:val="24"/>
      <w:lang w:val="en-AU" w:eastAsia="en-US" w:bidi="ar-SA"/>
    </w:rPr>
  </w:style>
  <w:style w:type="character" w:styleId="Strong">
    <w:name w:val="Strong"/>
    <w:qFormat/>
    <w:rsid w:val="007F2FF6"/>
    <w:rPr>
      <w:b/>
      <w:bCs/>
    </w:rPr>
  </w:style>
  <w:style w:type="paragraph" w:styleId="BodyTextIndent">
    <w:name w:val="Body Text Indent"/>
    <w:basedOn w:val="Normal"/>
    <w:rsid w:val="00741437"/>
    <w:pPr>
      <w:ind w:left="720" w:hanging="720"/>
    </w:pPr>
    <w:rPr>
      <w:rFonts w:ascii="Times New Roman" w:hAnsi="Times New Roman"/>
    </w:rPr>
  </w:style>
  <w:style w:type="table" w:styleId="LightShading-Accent1">
    <w:name w:val="Light Shading Accent 1"/>
    <w:basedOn w:val="TableNormal"/>
    <w:uiPriority w:val="60"/>
    <w:rsid w:val="00BA7863"/>
    <w:rPr>
      <w:rFonts w:ascii="Arial" w:eastAsia="Calibri" w:hAnsi="Arial"/>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kip-heading1">
    <w:name w:val="Skip - heading 1"/>
    <w:basedOn w:val="Normal"/>
    <w:uiPriority w:val="9"/>
    <w:qFormat/>
    <w:rsid w:val="00BA7863"/>
    <w:pPr>
      <w:spacing w:before="240" w:after="60"/>
    </w:pPr>
  </w:style>
  <w:style w:type="paragraph" w:customStyle="1" w:styleId="Skip-heading2">
    <w:name w:val="Skip - heading 2"/>
    <w:basedOn w:val="Skip-heading1"/>
    <w:uiPriority w:val="9"/>
    <w:qFormat/>
    <w:rsid w:val="00BA7863"/>
    <w:pPr>
      <w:ind w:left="567"/>
    </w:pPr>
  </w:style>
  <w:style w:type="character" w:customStyle="1" w:styleId="Heading1Char">
    <w:name w:val="Heading 1 Char"/>
    <w:link w:val="Heading1"/>
    <w:uiPriority w:val="8"/>
    <w:rsid w:val="00BA7863"/>
    <w:rPr>
      <w:rFonts w:ascii="Arial" w:hAnsi="Arial"/>
      <w:b/>
      <w:bCs/>
      <w:caps/>
      <w:szCs w:val="28"/>
      <w:lang w:eastAsia="en-US"/>
    </w:rPr>
  </w:style>
  <w:style w:type="paragraph" w:customStyle="1" w:styleId="Skip-heading3">
    <w:name w:val="Skip - heading 3"/>
    <w:basedOn w:val="Skip-heading1"/>
    <w:uiPriority w:val="9"/>
    <w:qFormat/>
    <w:rsid w:val="00BA7863"/>
    <w:pPr>
      <w:ind w:left="1134"/>
    </w:pPr>
  </w:style>
  <w:style w:type="character" w:customStyle="1" w:styleId="Heading2Char">
    <w:name w:val="Heading 2 Char"/>
    <w:link w:val="Heading2"/>
    <w:uiPriority w:val="8"/>
    <w:rsid w:val="00BA7863"/>
    <w:rPr>
      <w:rFonts w:ascii="Arial" w:hAnsi="Arial"/>
      <w:bCs/>
      <w:szCs w:val="26"/>
      <w:lang w:eastAsia="en-US"/>
    </w:rPr>
  </w:style>
  <w:style w:type="paragraph" w:customStyle="1" w:styleId="Skip-heading4">
    <w:name w:val="Skip - heading 4"/>
    <w:basedOn w:val="Skip-heading1"/>
    <w:uiPriority w:val="9"/>
    <w:qFormat/>
    <w:rsid w:val="00BA7863"/>
    <w:pPr>
      <w:ind w:left="1701"/>
    </w:pPr>
  </w:style>
  <w:style w:type="character" w:customStyle="1" w:styleId="Heading3Char">
    <w:name w:val="Heading 3 Char"/>
    <w:link w:val="Heading3"/>
    <w:uiPriority w:val="8"/>
    <w:rsid w:val="00BA7863"/>
    <w:rPr>
      <w:rFonts w:ascii="Arial" w:hAnsi="Arial"/>
      <w:bCs/>
      <w:lang w:eastAsia="en-US"/>
    </w:rPr>
  </w:style>
  <w:style w:type="paragraph" w:customStyle="1" w:styleId="Skip-heading5">
    <w:name w:val="Skip - heading 5"/>
    <w:basedOn w:val="Skip-heading1"/>
    <w:uiPriority w:val="9"/>
    <w:qFormat/>
    <w:rsid w:val="00BA7863"/>
    <w:pPr>
      <w:ind w:left="2835"/>
    </w:pPr>
  </w:style>
  <w:style w:type="character" w:customStyle="1" w:styleId="Heading4Char">
    <w:name w:val="Heading 4 Char"/>
    <w:link w:val="Heading4"/>
    <w:uiPriority w:val="8"/>
    <w:rsid w:val="00BA7863"/>
    <w:rPr>
      <w:rFonts w:ascii="Arial" w:hAnsi="Arial"/>
      <w:bCs/>
      <w:iCs/>
      <w:lang w:eastAsia="en-US"/>
    </w:rPr>
  </w:style>
  <w:style w:type="paragraph" w:customStyle="1" w:styleId="Bullet-heading1">
    <w:name w:val="Bullet - heading 1"/>
    <w:basedOn w:val="Skip-heading1"/>
    <w:uiPriority w:val="11"/>
    <w:qFormat/>
    <w:rsid w:val="00BA7863"/>
    <w:pPr>
      <w:numPr>
        <w:numId w:val="18"/>
      </w:numPr>
      <w:tabs>
        <w:tab w:val="left" w:pos="567"/>
      </w:tabs>
    </w:pPr>
  </w:style>
  <w:style w:type="character" w:customStyle="1" w:styleId="Heading5Char">
    <w:name w:val="Heading 5 Char"/>
    <w:link w:val="Heading5"/>
    <w:uiPriority w:val="8"/>
    <w:rsid w:val="00BA7863"/>
    <w:rPr>
      <w:rFonts w:ascii="Arial" w:hAnsi="Arial"/>
      <w:lang w:eastAsia="en-US"/>
    </w:rPr>
  </w:style>
  <w:style w:type="paragraph" w:customStyle="1" w:styleId="Bullet-heading2">
    <w:name w:val="Bullet - heading 2"/>
    <w:basedOn w:val="Skip-heading1"/>
    <w:uiPriority w:val="11"/>
    <w:qFormat/>
    <w:rsid w:val="00BA7863"/>
    <w:pPr>
      <w:numPr>
        <w:ilvl w:val="1"/>
        <w:numId w:val="18"/>
      </w:numPr>
      <w:tabs>
        <w:tab w:val="left" w:pos="1134"/>
      </w:tabs>
    </w:pPr>
  </w:style>
  <w:style w:type="paragraph" w:customStyle="1" w:styleId="Bullet-heading3">
    <w:name w:val="Bullet - heading 3"/>
    <w:basedOn w:val="Skip-heading1"/>
    <w:uiPriority w:val="11"/>
    <w:qFormat/>
    <w:rsid w:val="00BA7863"/>
    <w:pPr>
      <w:numPr>
        <w:ilvl w:val="2"/>
        <w:numId w:val="18"/>
      </w:numPr>
      <w:tabs>
        <w:tab w:val="left" w:pos="1701"/>
      </w:tabs>
    </w:pPr>
  </w:style>
  <w:style w:type="paragraph" w:customStyle="1" w:styleId="Bullet-heading4">
    <w:name w:val="Bullet - heading 4"/>
    <w:basedOn w:val="Skip-heading1"/>
    <w:uiPriority w:val="11"/>
    <w:qFormat/>
    <w:rsid w:val="00BA7863"/>
    <w:pPr>
      <w:numPr>
        <w:ilvl w:val="3"/>
        <w:numId w:val="18"/>
      </w:numPr>
      <w:tabs>
        <w:tab w:val="left" w:pos="2268"/>
      </w:tabs>
    </w:pPr>
  </w:style>
  <w:style w:type="paragraph" w:customStyle="1" w:styleId="Bullet-heading5">
    <w:name w:val="Bullet - heading 5"/>
    <w:basedOn w:val="Skip-heading1"/>
    <w:uiPriority w:val="11"/>
    <w:qFormat/>
    <w:rsid w:val="00BA7863"/>
    <w:pPr>
      <w:numPr>
        <w:ilvl w:val="4"/>
        <w:numId w:val="18"/>
      </w:numPr>
      <w:tabs>
        <w:tab w:val="left" w:pos="2835"/>
      </w:tabs>
    </w:pPr>
  </w:style>
  <w:style w:type="numbering" w:customStyle="1" w:styleId="CGWListStyle">
    <w:name w:val="CGW List Style"/>
    <w:uiPriority w:val="99"/>
    <w:rsid w:val="00BA7863"/>
    <w:pPr>
      <w:numPr>
        <w:numId w:val="19"/>
      </w:numPr>
    </w:pPr>
  </w:style>
  <w:style w:type="paragraph" w:customStyle="1" w:styleId="Background">
    <w:name w:val="Background"/>
    <w:basedOn w:val="Skip-heading1"/>
    <w:uiPriority w:val="3"/>
    <w:qFormat/>
    <w:rsid w:val="00BA7863"/>
    <w:pPr>
      <w:numPr>
        <w:numId w:val="20"/>
      </w:numPr>
      <w:tabs>
        <w:tab w:val="left" w:pos="567"/>
      </w:tabs>
      <w:ind w:left="567" w:hanging="567"/>
    </w:pPr>
  </w:style>
  <w:style w:type="paragraph" w:customStyle="1" w:styleId="Partheading">
    <w:name w:val="Part heading"/>
    <w:basedOn w:val="Skip-heading1"/>
    <w:uiPriority w:val="2"/>
    <w:qFormat/>
    <w:rsid w:val="00BA7863"/>
    <w:pPr>
      <w:spacing w:before="480"/>
    </w:pPr>
    <w:rPr>
      <w:b/>
      <w:caps/>
      <w:sz w:val="26"/>
    </w:rPr>
  </w:style>
  <w:style w:type="paragraph" w:customStyle="1" w:styleId="Documentheading">
    <w:name w:val="Document heading"/>
    <w:basedOn w:val="Partheading"/>
    <w:uiPriority w:val="2"/>
    <w:qFormat/>
    <w:rsid w:val="00BA7863"/>
    <w:pPr>
      <w:jc w:val="center"/>
    </w:pPr>
  </w:style>
  <w:style w:type="paragraph" w:styleId="TOCHeading">
    <w:name w:val="TOC Heading"/>
    <w:basedOn w:val="Heading1"/>
    <w:next w:val="Normal"/>
    <w:uiPriority w:val="39"/>
    <w:semiHidden/>
    <w:unhideWhenUsed/>
    <w:qFormat/>
    <w:rsid w:val="00BA7863"/>
    <w:pPr>
      <w:numPr>
        <w:numId w:val="0"/>
      </w:numPr>
      <w:pBdr>
        <w:bottom w:val="none" w:sz="0" w:space="0" w:color="auto"/>
      </w:pBdr>
      <w:spacing w:before="480" w:after="0" w:line="276" w:lineRule="auto"/>
      <w:outlineLvl w:val="9"/>
    </w:pPr>
    <w:rPr>
      <w:rFonts w:ascii="Cambria" w:hAnsi="Cambria"/>
      <w:color w:val="365F91"/>
      <w:sz w:val="28"/>
      <w:lang w:val="en-US" w:eastAsia="ja-JP"/>
    </w:rPr>
  </w:style>
  <w:style w:type="paragraph" w:styleId="BalloonText">
    <w:name w:val="Balloon Text"/>
    <w:basedOn w:val="Normal"/>
    <w:link w:val="BalloonTextChar"/>
    <w:uiPriority w:val="99"/>
    <w:unhideWhenUsed/>
    <w:rsid w:val="00BA7863"/>
    <w:rPr>
      <w:rFonts w:ascii="Tahoma" w:hAnsi="Tahoma" w:cs="Tahoma"/>
      <w:sz w:val="16"/>
      <w:szCs w:val="16"/>
    </w:rPr>
  </w:style>
  <w:style w:type="character" w:customStyle="1" w:styleId="BalloonTextChar">
    <w:name w:val="Balloon Text Char"/>
    <w:link w:val="BalloonText"/>
    <w:uiPriority w:val="99"/>
    <w:rsid w:val="00BA7863"/>
    <w:rPr>
      <w:rFonts w:ascii="Tahoma" w:eastAsia="Calibri" w:hAnsi="Tahoma" w:cs="Tahoma"/>
      <w:sz w:val="16"/>
      <w:szCs w:val="16"/>
      <w:lang w:eastAsia="en-US"/>
    </w:rPr>
  </w:style>
  <w:style w:type="paragraph" w:customStyle="1" w:styleId="Subclauseheading">
    <w:name w:val="Subclause heading"/>
    <w:basedOn w:val="Skip-heading1"/>
    <w:uiPriority w:val="2"/>
    <w:qFormat/>
    <w:rsid w:val="00BA7863"/>
    <w:pPr>
      <w:keepNext/>
    </w:pPr>
    <w:rPr>
      <w:b/>
    </w:rPr>
  </w:style>
  <w:style w:type="paragraph" w:customStyle="1" w:styleId="Scheduleheading">
    <w:name w:val="Schedule heading"/>
    <w:basedOn w:val="Partheading"/>
    <w:next w:val="Skip-heading1"/>
    <w:uiPriority w:val="2"/>
    <w:qFormat/>
    <w:rsid w:val="00BA7863"/>
    <w:pPr>
      <w:pBdr>
        <w:bottom w:val="single" w:sz="4" w:space="1" w:color="auto"/>
      </w:pBdr>
      <w:jc w:val="center"/>
    </w:pPr>
  </w:style>
  <w:style w:type="table" w:styleId="MediumGrid3-Accent6">
    <w:name w:val="Medium Grid 3 Accent 6"/>
    <w:basedOn w:val="TableNormal"/>
    <w:uiPriority w:val="69"/>
    <w:rsid w:val="00BA7863"/>
    <w:rPr>
      <w:rFonts w:ascii="Arial" w:eastAsia="Calibri" w:hAnsi="Arial"/>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leGrid">
    <w:name w:val="Table Grid"/>
    <w:basedOn w:val="TableNormal"/>
    <w:rsid w:val="00BA78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A7863"/>
    <w:pPr>
      <w:tabs>
        <w:tab w:val="left" w:pos="567"/>
      </w:tabs>
      <w:ind w:left="567" w:hanging="567"/>
    </w:pPr>
    <w:rPr>
      <w:sz w:val="18"/>
    </w:rPr>
  </w:style>
  <w:style w:type="character" w:customStyle="1" w:styleId="FootnoteTextChar">
    <w:name w:val="Footnote Text Char"/>
    <w:link w:val="FootnoteText"/>
    <w:uiPriority w:val="99"/>
    <w:rsid w:val="00BA7863"/>
    <w:rPr>
      <w:rFonts w:ascii="Arial" w:eastAsia="Calibri" w:hAnsi="Arial"/>
      <w:sz w:val="18"/>
      <w:lang w:eastAsia="en-US"/>
    </w:rPr>
  </w:style>
  <w:style w:type="character" w:styleId="FootnoteReference">
    <w:name w:val="footnote reference"/>
    <w:uiPriority w:val="99"/>
    <w:unhideWhenUsed/>
    <w:rsid w:val="00BA7863"/>
    <w:rPr>
      <w:vertAlign w:val="superscript"/>
    </w:rPr>
  </w:style>
  <w:style w:type="paragraph" w:customStyle="1" w:styleId="Quotelong-heading1">
    <w:name w:val="Quote (long) - heading 1"/>
    <w:basedOn w:val="Skip-heading1"/>
    <w:uiPriority w:val="11"/>
    <w:qFormat/>
    <w:rsid w:val="00BA7863"/>
    <w:pPr>
      <w:ind w:left="567"/>
    </w:pPr>
    <w:rPr>
      <w:sz w:val="18"/>
    </w:rPr>
  </w:style>
  <w:style w:type="paragraph" w:customStyle="1" w:styleId="Quotelong-heading2">
    <w:name w:val="Quote (long) - heading 2"/>
    <w:basedOn w:val="Quotelong-heading1"/>
    <w:uiPriority w:val="11"/>
    <w:qFormat/>
    <w:rsid w:val="00BA7863"/>
    <w:pPr>
      <w:ind w:left="1134"/>
    </w:pPr>
  </w:style>
  <w:style w:type="paragraph" w:customStyle="1" w:styleId="Documenttitle0">
    <w:name w:val="Document title"/>
    <w:basedOn w:val="Skip-heading1"/>
    <w:uiPriority w:val="1"/>
    <w:qFormat/>
    <w:rsid w:val="00BA7863"/>
    <w:pPr>
      <w:jc w:val="center"/>
    </w:pPr>
    <w:rPr>
      <w:b/>
      <w:sz w:val="52"/>
      <w:szCs w:val="52"/>
    </w:rPr>
  </w:style>
  <w:style w:type="paragraph" w:customStyle="1" w:styleId="Definitionssubclause">
    <w:name w:val="Definitions subclause"/>
    <w:basedOn w:val="Skip-heading1"/>
    <w:uiPriority w:val="3"/>
    <w:qFormat/>
    <w:rsid w:val="00BA7863"/>
    <w:pPr>
      <w:numPr>
        <w:numId w:val="26"/>
      </w:numPr>
    </w:pPr>
  </w:style>
  <w:style w:type="numbering" w:customStyle="1" w:styleId="Definitionssubclauselist">
    <w:name w:val="Definitions subclause list"/>
    <w:uiPriority w:val="99"/>
    <w:rsid w:val="00BA7863"/>
    <w:pPr>
      <w:numPr>
        <w:numId w:val="26"/>
      </w:numPr>
    </w:pPr>
  </w:style>
  <w:style w:type="paragraph" w:customStyle="1" w:styleId="Singlenumbering">
    <w:name w:val="Single numbering"/>
    <w:basedOn w:val="Normal"/>
    <w:uiPriority w:val="10"/>
    <w:qFormat/>
    <w:rsid w:val="00BA7863"/>
    <w:pPr>
      <w:numPr>
        <w:numId w:val="27"/>
      </w:numPr>
      <w:spacing w:before="240" w:after="60"/>
    </w:pPr>
  </w:style>
  <w:style w:type="numbering" w:customStyle="1" w:styleId="Singlelevelnumber">
    <w:name w:val="Single level number"/>
    <w:uiPriority w:val="99"/>
    <w:rsid w:val="00BA7863"/>
    <w:pPr>
      <w:numPr>
        <w:numId w:val="27"/>
      </w:numPr>
    </w:pPr>
  </w:style>
  <w:style w:type="paragraph" w:customStyle="1" w:styleId="Heading1-Extra">
    <w:name w:val="Heading 1 - Extra"/>
    <w:basedOn w:val="Heading1"/>
    <w:uiPriority w:val="40"/>
    <w:unhideWhenUsed/>
    <w:qFormat/>
    <w:rsid w:val="00BA7863"/>
    <w:pPr>
      <w:keepNext w:val="0"/>
      <w:keepLines w:val="0"/>
      <w:numPr>
        <w:numId w:val="31"/>
      </w:numPr>
      <w:pBdr>
        <w:bottom w:val="none" w:sz="0" w:space="0" w:color="auto"/>
      </w:pBdr>
      <w:spacing w:before="240"/>
    </w:pPr>
    <w:rPr>
      <w:b w:val="0"/>
      <w:caps w:val="0"/>
    </w:rPr>
  </w:style>
  <w:style w:type="paragraph" w:customStyle="1" w:styleId="Heading2-Extra">
    <w:name w:val="Heading 2 - Extra"/>
    <w:basedOn w:val="Heading2"/>
    <w:uiPriority w:val="40"/>
    <w:unhideWhenUsed/>
    <w:qFormat/>
    <w:rsid w:val="00BA7863"/>
    <w:pPr>
      <w:numPr>
        <w:numId w:val="31"/>
      </w:numPr>
    </w:pPr>
  </w:style>
  <w:style w:type="paragraph" w:customStyle="1" w:styleId="Heading3-Extra">
    <w:name w:val="Heading 3 - Extra"/>
    <w:basedOn w:val="Heading3"/>
    <w:uiPriority w:val="40"/>
    <w:unhideWhenUsed/>
    <w:qFormat/>
    <w:rsid w:val="00BA7863"/>
    <w:pPr>
      <w:numPr>
        <w:numId w:val="31"/>
      </w:numPr>
    </w:pPr>
  </w:style>
  <w:style w:type="paragraph" w:customStyle="1" w:styleId="Heading4-Extra">
    <w:name w:val="Heading 4 - Extra"/>
    <w:basedOn w:val="Heading4"/>
    <w:uiPriority w:val="40"/>
    <w:unhideWhenUsed/>
    <w:qFormat/>
    <w:rsid w:val="00BA7863"/>
    <w:pPr>
      <w:numPr>
        <w:numId w:val="31"/>
      </w:numPr>
    </w:pPr>
  </w:style>
  <w:style w:type="numbering" w:customStyle="1" w:styleId="CGWListStyleExtra">
    <w:name w:val="CGW List Style Extra"/>
    <w:uiPriority w:val="99"/>
    <w:rsid w:val="00BA7863"/>
    <w:pPr>
      <w:numPr>
        <w:numId w:val="28"/>
      </w:numPr>
    </w:pPr>
  </w:style>
  <w:style w:type="paragraph" w:customStyle="1" w:styleId="Schedulesubheading">
    <w:name w:val="Schedule subheading"/>
    <w:basedOn w:val="Subclauseheading"/>
    <w:uiPriority w:val="2"/>
    <w:qFormat/>
    <w:rsid w:val="00BA7863"/>
    <w:pPr>
      <w:jc w:val="center"/>
    </w:pPr>
  </w:style>
  <w:style w:type="character" w:customStyle="1" w:styleId="HeaderChar">
    <w:name w:val="Header Char"/>
    <w:link w:val="Header"/>
    <w:uiPriority w:val="99"/>
    <w:rsid w:val="00BA7863"/>
    <w:rPr>
      <w:rFonts w:ascii="Arial" w:eastAsia="Calibri" w:hAnsi="Arial"/>
      <w:lang w:eastAsia="en-US"/>
    </w:rPr>
  </w:style>
  <w:style w:type="character" w:customStyle="1" w:styleId="FooterChar">
    <w:name w:val="Footer Char"/>
    <w:link w:val="Footer"/>
    <w:uiPriority w:val="99"/>
    <w:rsid w:val="00BA7863"/>
    <w:rPr>
      <w:rFonts w:ascii="Arial" w:eastAsia="Calibri" w:hAnsi="Arial"/>
      <w:lang w:eastAsia="en-US"/>
    </w:rPr>
  </w:style>
  <w:style w:type="paragraph" w:customStyle="1" w:styleId="Numberedscheduleheading">
    <w:name w:val="Numbered schedule heading"/>
    <w:basedOn w:val="Scheduleheading"/>
    <w:uiPriority w:val="3"/>
    <w:qFormat/>
    <w:rsid w:val="00BA7863"/>
    <w:pPr>
      <w:numPr>
        <w:numId w:val="32"/>
      </w:numPr>
    </w:pPr>
  </w:style>
  <w:style w:type="paragraph" w:customStyle="1" w:styleId="Scheduleitemnumber">
    <w:name w:val="Schedule item number"/>
    <w:basedOn w:val="Skip-heading1"/>
    <w:uiPriority w:val="3"/>
    <w:qFormat/>
    <w:rsid w:val="00BA7863"/>
    <w:pPr>
      <w:numPr>
        <w:ilvl w:val="1"/>
        <w:numId w:val="32"/>
      </w:numPr>
      <w:tabs>
        <w:tab w:val="left" w:pos="1134"/>
      </w:tabs>
    </w:pPr>
  </w:style>
  <w:style w:type="numbering" w:customStyle="1" w:styleId="Schedulenumbering">
    <w:name w:val="Schedule numbering"/>
    <w:uiPriority w:val="99"/>
    <w:rsid w:val="00BA7863"/>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1-Numbered">
    <w:name w:val="Definitionssubclauselist"/>
    <w:pPr>
      <w:numPr>
        <w:numId w:val="26"/>
      </w:numPr>
    </w:pPr>
  </w:style>
  <w:style w:type="numbering" w:customStyle="1" w:styleId="Level1-Skip">
    <w:name w:val="Schedulenumbering"/>
    <w:pPr>
      <w:numPr>
        <w:numId w:val="32"/>
      </w:numPr>
    </w:pPr>
  </w:style>
  <w:style w:type="numbering" w:customStyle="1" w:styleId="Body">
    <w:name w:val="CGWListStyleExtra"/>
    <w:pPr>
      <w:numPr>
        <w:numId w:val="28"/>
      </w:numPr>
    </w:pPr>
  </w:style>
  <w:style w:type="numbering" w:customStyle="1" w:styleId="Level1-Bullet">
    <w:name w:val="CGWListStyle"/>
    <w:pPr>
      <w:numPr>
        <w:numId w:val="19"/>
      </w:numPr>
    </w:pPr>
  </w:style>
  <w:style w:type="numbering" w:customStyle="1" w:styleId="Level2-Numbered">
    <w:name w:val="Singlelevelnumber"/>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hbne.local\admin\Templates\QuickStyles\CGW%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CGW document.dotx</Template>
  <TotalTime>22</TotalTime>
  <Pages>2</Pages>
  <Words>3713</Words>
  <Characters>18378</Characters>
  <Application>Microsoft Office Word</Application>
  <DocSecurity>0</DocSecurity>
  <Lines>680</Lines>
  <Paragraphs>441</Paragraphs>
  <ScaleCrop>false</ScaleCrop>
  <HeadingPairs>
    <vt:vector size="2" baseType="variant">
      <vt:variant>
        <vt:lpstr>Title</vt:lpstr>
      </vt:variant>
      <vt:variant>
        <vt:i4>1</vt:i4>
      </vt:variant>
    </vt:vector>
  </HeadingPairs>
  <TitlesOfParts>
    <vt:vector size="1" baseType="lpstr">
      <vt:lpstr>GYB10155202 8331806v2</vt:lpstr>
    </vt:vector>
  </TitlesOfParts>
  <Company>n/a</Company>
  <LinksUpToDate>false</LinksUpToDate>
  <CharactersWithSpaces>21650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GYB10155202 8331806v2</dc:title>
  <dc:subject>RJG 12742v1</dc:subject>
  <dc:creator>Marina Ballario</dc:creator>
  <cp:keywords/>
  <cp:lastModifiedBy>Gillian Bristow</cp:lastModifiedBy>
  <cp:revision>5</cp:revision>
  <cp:lastPrinted>2015-07-27T02:37:00Z</cp:lastPrinted>
  <dcterms:created xsi:type="dcterms:W3CDTF">2015-07-27T01:14:00Z</dcterms:created>
  <dcterms:modified xsi:type="dcterms:W3CDTF">2015-07-27T05:29:00Z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Client">
    <vt:lpwstr>00063932</vt:lpwstr>
  </property>
  <property fmtid="{D5CDD505-2E9C-101B-9397-08002B2CF9AE}" pid="3" name="wsMatter">
    <vt:lpwstr>10155202</vt:lpwstr>
  </property>
  <property fmtid="{D5CDD505-2E9C-101B-9397-08002B2CF9AE}" pid="4" name="wsClass">
    <vt:lpwstr>PRECEDENT</vt:lpwstr>
  </property>
  <property fmtid="{D5CDD505-2E9C-101B-9397-08002B2CF9AE}" pid="5" name="wsAuthor">
    <vt:lpwstr>GYB</vt:lpwstr>
  </property>
  <property fmtid="{D5CDD505-2E9C-101B-9397-08002B2CF9AE}" pid="6" name="wsDescription">
    <vt:lpwstr>Attachment 5 - Conditions of carriage for website and quotations</vt:lpwstr>
  </property>
  <property fmtid="{D5CDD505-2E9C-101B-9397-08002B2CF9AE}" pid="7" name="wsDatabase">
    <vt:lpwstr>BNEDOCS</vt:lpwstr>
  </property>
  <property fmtid="{D5CDD505-2E9C-101B-9397-08002B2CF9AE}" pid="8" name="wsDocNum">
    <vt:lpwstr>8331806</vt:lpwstr>
  </property>
  <property fmtid="{D5CDD505-2E9C-101B-9397-08002B2CF9AE}" pid="9" name="wsVersion">
    <vt:lpwstr>2</vt:lpwstr>
  </property>
  <property fmtid="{D5CDD505-2E9C-101B-9397-08002B2CF9AE}" pid="10" name="wsOperator">
    <vt:lpwstr>SMB2</vt:lpwstr>
  </property>
  <property fmtid="{D5CDD505-2E9C-101B-9397-08002B2CF9AE}" pid="11" name="wsClientName">
    <vt:lpwstr>Milestone Movers</vt:lpwstr>
  </property>
  <property fmtid="{D5CDD505-2E9C-101B-9397-08002B2CF9AE}" pid="12" name="wsMatterName">
    <vt:lpwstr>Milestone Movers re Conditions of Carriage</vt:lpwstr>
  </property>
  <property fmtid="{D5CDD505-2E9C-101B-9397-08002B2CF9AE}" pid="13" name="DocOpenLocation">
    <vt:lpwstr>*{}{}!d:BNEPREC:</vt:lpwstr>
  </property>
  <property fmtid="{D5CDD505-2E9C-101B-9397-08002B2CF9AE}" pid="14" name="ws">
    <vt:lpwstr>PJK</vt:lpwstr>
  </property>
</Properties>
</file>